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019F" w14:textId="77777777" w:rsidR="005A25BA" w:rsidRDefault="005A25BA" w:rsidP="007F22F1">
      <w:pPr>
        <w:spacing w:line="240" w:lineRule="auto"/>
        <w:ind w:left="-142"/>
        <w:rPr>
          <w:rFonts w:eastAsiaTheme="majorEastAsia" w:cstheme="majorBidi"/>
          <w:bCs/>
          <w:noProof/>
          <w:sz w:val="36"/>
          <w:szCs w:val="28"/>
          <w:lang w:val="en-US" w:eastAsia="en-US"/>
        </w:rPr>
      </w:pPr>
      <w:bookmarkStart w:id="0" w:name="_GoBack"/>
      <w:bookmarkEnd w:id="0"/>
    </w:p>
    <w:p w14:paraId="7A1BE781" w14:textId="2FCE6053" w:rsidR="007F22F1" w:rsidRDefault="001B77D3" w:rsidP="00E448BF">
      <w:pPr>
        <w:spacing w:after="200" w:line="240" w:lineRule="auto"/>
        <w:ind w:left="-144"/>
        <w:rPr>
          <w:rFonts w:eastAsiaTheme="majorEastAsia" w:cstheme="majorBidi"/>
          <w:bCs/>
          <w:noProof/>
          <w:sz w:val="36"/>
          <w:szCs w:val="28"/>
          <w:lang w:val="en-US" w:eastAsia="en-US"/>
        </w:rPr>
      </w:pPr>
      <w:r>
        <w:rPr>
          <w:rFonts w:eastAsiaTheme="majorEastAsia" w:cstheme="majorBidi"/>
          <w:bCs/>
          <w:noProof/>
          <w:sz w:val="36"/>
          <w:szCs w:val="28"/>
          <w:lang w:val="en-US" w:eastAsia="en-US"/>
        </w:rPr>
        <w:t>Leadership</w:t>
      </w:r>
      <w:r w:rsidR="007F22F1">
        <w:rPr>
          <w:rFonts w:eastAsiaTheme="majorEastAsia" w:cstheme="majorBidi"/>
          <w:bCs/>
          <w:noProof/>
          <w:sz w:val="36"/>
          <w:szCs w:val="28"/>
          <w:lang w:val="en-US" w:eastAsia="en-US"/>
        </w:rPr>
        <w:t xml:space="preserve"> </w:t>
      </w:r>
      <w:r w:rsidR="00E822DC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r</w:t>
      </w:r>
      <w:r w:rsidR="007F22F1">
        <w:rPr>
          <w:rFonts w:eastAsiaTheme="majorEastAsia" w:cstheme="majorBidi"/>
          <w:bCs/>
          <w:noProof/>
          <w:sz w:val="36"/>
          <w:szCs w:val="28"/>
          <w:lang w:val="en-US" w:eastAsia="en-US"/>
        </w:rPr>
        <w:t xml:space="preserve">ounding </w:t>
      </w:r>
      <w:r w:rsidR="00E822DC">
        <w:rPr>
          <w:rFonts w:eastAsiaTheme="majorEastAsia" w:cstheme="majorBidi"/>
          <w:bCs/>
          <w:noProof/>
          <w:sz w:val="36"/>
          <w:szCs w:val="28"/>
          <w:lang w:val="en-US" w:eastAsia="en-US"/>
        </w:rPr>
        <w:t>form</w:t>
      </w:r>
    </w:p>
    <w:p w14:paraId="1B8D429E" w14:textId="28305F21" w:rsidR="007F22F1" w:rsidRPr="000358AA" w:rsidRDefault="007F22F1" w:rsidP="00E448BF">
      <w:pPr>
        <w:spacing w:line="276" w:lineRule="auto"/>
        <w:ind w:left="-142"/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</w:pPr>
      <w:r w:rsidRP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Use this </w:t>
      </w:r>
      <w:r w:rsidR="00E822DC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form</w:t>
      </w:r>
      <w:r w:rsidRP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to track </w:t>
      </w:r>
      <w:r w:rsid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interactions </w:t>
      </w:r>
      <w:r w:rsidR="00E822DC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during </w:t>
      </w:r>
      <w:r w:rsidRP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rounding.</w:t>
      </w:r>
      <w:r w:rsidR="00107B7D" w:rsidRP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You may choose to collate this information into a spreadsheet </w:t>
      </w:r>
      <w:r w:rsid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or as </w:t>
      </w:r>
      <w:r w:rsidR="00E822DC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simple</w:t>
      </w:r>
      <w:r w:rsid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way to document feedback</w:t>
      </w:r>
      <w:r w:rsidR="00A916FD" w:rsidRP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. Capturing some demographic information can help</w:t>
      </w:r>
      <w:r w:rsidR="00E822DC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you</w:t>
      </w:r>
      <w:r w:rsidR="00A916FD" w:rsidRP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get a pulse on how experiences might vary by age group and gender.</w:t>
      </w:r>
      <w:r w:rsid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>This</w:t>
      </w:r>
      <w:r w:rsidR="00E822DC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form</w:t>
      </w:r>
      <w:r w:rsidR="000358AA">
        <w:rPr>
          <w:rFonts w:eastAsiaTheme="majorEastAsia" w:cstheme="majorBidi"/>
          <w:bCs/>
          <w:i/>
          <w:noProof/>
          <w:sz w:val="20"/>
          <w:szCs w:val="20"/>
          <w:lang w:val="en-US" w:eastAsia="en-US"/>
        </w:rPr>
        <w:t xml:space="preserve"> can be adapted to fit the needs of your practice.</w:t>
      </w:r>
    </w:p>
    <w:p w14:paraId="15415987" w14:textId="77777777" w:rsidR="007F22F1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4"/>
          <w:lang w:val="en-US" w:eastAsia="en-US"/>
        </w:rPr>
      </w:pPr>
    </w:p>
    <w:p w14:paraId="07145761" w14:textId="77777777" w:rsidR="007F22F1" w:rsidRPr="005A25BA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4"/>
          <w:lang w:val="en-US" w:eastAsia="en-US"/>
        </w:rPr>
      </w:pPr>
    </w:p>
    <w:p w14:paraId="3268D4B8" w14:textId="382AB1DB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Did you speak with a patient, caregiver or family member</w:t>
      </w:r>
      <w:r w:rsidR="00542364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? (circle one)</w:t>
      </w:r>
    </w:p>
    <w:p w14:paraId="7AB55E52" w14:textId="77777777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1AF07AEF" w14:textId="5B05F3AF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Provider </w:t>
      </w:r>
      <w:r w:rsidR="00E822DC"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seen</w:t>
      </w: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: ____________________________________________________</w:t>
      </w:r>
      <w:r w:rsid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_____________</w:t>
      </w:r>
    </w:p>
    <w:p w14:paraId="16A8E224" w14:textId="77777777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67F84535" w14:textId="48351FCD" w:rsidR="007F22F1" w:rsidRPr="00E822DC" w:rsidRDefault="007F22F1" w:rsidP="00E448BF">
      <w:pPr>
        <w:tabs>
          <w:tab w:val="left" w:pos="630"/>
        </w:tabs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Male</w:t>
      </w:r>
      <w:r w:rsidR="00F06A9E">
        <w:rPr>
          <w:rFonts w:eastAsiaTheme="majorEastAsia" w:cstheme="majorBidi"/>
          <w:bCs/>
          <w:noProof/>
          <w:sz w:val="20"/>
          <w:szCs w:val="20"/>
          <w:lang w:val="en-US" w:eastAsia="en-US"/>
        </w:rPr>
        <w:tab/>
        <w:t>F</w:t>
      </w:r>
      <w:r w:rsidR="00E822DC"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emale</w:t>
      </w:r>
      <w:r w:rsid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  (circle one)</w:t>
      </w: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 </w:t>
      </w:r>
    </w:p>
    <w:p w14:paraId="3A84030E" w14:textId="77777777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75761323" w14:textId="625E3C91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Age </w:t>
      </w:r>
      <w:r w:rsidR="00E822DC"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group </w:t>
      </w: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(approx): ________________________________________________</w:t>
      </w:r>
    </w:p>
    <w:p w14:paraId="4DC92ADD" w14:textId="77777777" w:rsidR="007F22F1" w:rsidRPr="00E822DC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</w:p>
    <w:p w14:paraId="3A24BAC2" w14:textId="54466EE6" w:rsidR="007F22F1" w:rsidRDefault="007F22F1" w:rsidP="00F06A9E">
      <w:pPr>
        <w:spacing w:line="360" w:lineRule="auto"/>
        <w:ind w:left="-144"/>
        <w:rPr>
          <w:rFonts w:eastAsiaTheme="majorEastAsia" w:cstheme="majorBidi"/>
          <w:bCs/>
          <w:noProof/>
          <w:sz w:val="20"/>
          <w:szCs w:val="20"/>
          <w:lang w:val="en-US" w:eastAsia="en-US"/>
        </w:rPr>
      </w:pP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Patient </w:t>
      </w:r>
      <w:r w:rsidR="00E822DC"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comments</w:t>
      </w: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 xml:space="preserve">: </w:t>
      </w:r>
      <w:r w:rsidR="005A25BA"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</w:t>
      </w:r>
      <w:r w:rsid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_______________________________________</w:t>
      </w:r>
    </w:p>
    <w:p w14:paraId="55538881" w14:textId="2C4F6510" w:rsidR="00E822DC" w:rsidRPr="00E822DC" w:rsidRDefault="00E822DC" w:rsidP="00110A0D">
      <w:pPr>
        <w:spacing w:line="360" w:lineRule="auto"/>
        <w:ind w:left="-144"/>
        <w:rPr>
          <w:rFonts w:eastAsiaTheme="majorEastAsia" w:cstheme="majorBidi"/>
          <w:b/>
          <w:bCs/>
          <w:noProof/>
          <w:sz w:val="20"/>
          <w:szCs w:val="20"/>
          <w:lang w:val="en-US" w:eastAsia="en-US"/>
        </w:rPr>
      </w:pPr>
      <w:r w:rsidRPr="00E822DC">
        <w:rPr>
          <w:rFonts w:eastAsiaTheme="majorEastAsia" w:cstheme="majorBidi"/>
          <w:bCs/>
          <w:noProof/>
          <w:sz w:val="20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ajorEastAsia" w:cstheme="majorBidi"/>
          <w:bCs/>
          <w:noProof/>
          <w:sz w:val="20"/>
          <w:szCs w:val="20"/>
          <w:lang w:val="en-US" w:eastAsia="en-US"/>
        </w:rPr>
        <w:t>_______________________________________</w:t>
      </w:r>
    </w:p>
    <w:p w14:paraId="2E1D794C" w14:textId="77777777" w:rsidR="007F22F1" w:rsidRPr="00E448BF" w:rsidRDefault="007F22F1" w:rsidP="00E448BF">
      <w:pPr>
        <w:spacing w:line="276" w:lineRule="auto"/>
        <w:ind w:left="-142"/>
        <w:rPr>
          <w:rFonts w:eastAsiaTheme="majorEastAsia" w:cstheme="majorBidi"/>
          <w:bCs/>
          <w:noProof/>
          <w:sz w:val="20"/>
          <w:szCs w:val="28"/>
          <w:lang w:val="en-US" w:eastAsia="en-US"/>
        </w:rPr>
      </w:pPr>
    </w:p>
    <w:p w14:paraId="72C2A81A" w14:textId="3911D311" w:rsidR="007F22F1" w:rsidRDefault="007F22F1" w:rsidP="007F22F1">
      <w:pPr>
        <w:ind w:left="-142"/>
        <w:rPr>
          <w:sz w:val="16"/>
          <w:lang w:val="en-US"/>
        </w:rPr>
      </w:pPr>
      <w:r w:rsidRPr="00F3562C">
        <w:rPr>
          <w:sz w:val="16"/>
          <w:lang w:val="en-US"/>
        </w:rPr>
        <w:t xml:space="preserve">Source: </w:t>
      </w:r>
      <w:r w:rsidRPr="00E448BF">
        <w:rPr>
          <w:i/>
          <w:sz w:val="16"/>
          <w:lang w:val="en-US"/>
        </w:rPr>
        <w:t xml:space="preserve">AMA. </w:t>
      </w:r>
      <w:r w:rsidRPr="00F06A9E">
        <w:rPr>
          <w:i/>
          <w:sz w:val="16"/>
          <w:lang w:val="en-US"/>
        </w:rPr>
        <w:t xml:space="preserve">Practice transformation series: </w:t>
      </w:r>
      <w:r w:rsidR="00F06A9E" w:rsidRPr="00F06A9E">
        <w:rPr>
          <w:i/>
          <w:sz w:val="16"/>
          <w:lang w:val="en-US"/>
        </w:rPr>
        <w:t>b</w:t>
      </w:r>
      <w:r w:rsidR="00E81322" w:rsidRPr="00F06A9E">
        <w:rPr>
          <w:i/>
          <w:sz w:val="16"/>
          <w:lang w:val="en-US"/>
        </w:rPr>
        <w:t>uilding a p</w:t>
      </w:r>
      <w:r w:rsidR="00E822DC" w:rsidRPr="00F06A9E">
        <w:rPr>
          <w:i/>
          <w:sz w:val="16"/>
          <w:lang w:val="en-US"/>
        </w:rPr>
        <w:t>atient e</w:t>
      </w:r>
      <w:r w:rsidRPr="00F06A9E">
        <w:rPr>
          <w:i/>
          <w:sz w:val="16"/>
          <w:lang w:val="en-US"/>
        </w:rPr>
        <w:t>xperience</w:t>
      </w:r>
      <w:r w:rsidR="00E81322" w:rsidRPr="00F06A9E">
        <w:rPr>
          <w:i/>
          <w:sz w:val="16"/>
          <w:lang w:val="en-US"/>
        </w:rPr>
        <w:t xml:space="preserve"> program</w:t>
      </w:r>
      <w:r w:rsidRPr="00E448BF">
        <w:rPr>
          <w:i/>
          <w:sz w:val="16"/>
          <w:lang w:val="en-US"/>
        </w:rPr>
        <w:t>. 2017.</w:t>
      </w:r>
    </w:p>
    <w:p w14:paraId="54A24550" w14:textId="10ED4926" w:rsidR="00EC1504" w:rsidRPr="007F22F1" w:rsidRDefault="00EC1504" w:rsidP="00F06A9E">
      <w:pPr>
        <w:tabs>
          <w:tab w:val="left" w:pos="450"/>
        </w:tabs>
        <w:rPr>
          <w:rFonts w:eastAsiaTheme="minorHAnsi"/>
        </w:rPr>
      </w:pPr>
    </w:p>
    <w:sectPr w:rsidR="00EC1504" w:rsidRPr="007F22F1" w:rsidSect="002C6159">
      <w:headerReference w:type="default" r:id="rId9"/>
      <w:footerReference w:type="even" r:id="rId10"/>
      <w:footerReference w:type="default" r:id="rId11"/>
      <w:pgSz w:w="12240" w:h="15840"/>
      <w:pgMar w:top="1238" w:right="1800" w:bottom="1152" w:left="1800" w:header="144" w:footer="5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28F0" w14:textId="77777777" w:rsidR="00E210C3" w:rsidRDefault="00E210C3">
      <w:pPr>
        <w:spacing w:line="240" w:lineRule="auto"/>
      </w:pPr>
      <w:r>
        <w:separator/>
      </w:r>
    </w:p>
  </w:endnote>
  <w:endnote w:type="continuationSeparator" w:id="0">
    <w:p w14:paraId="5F0C9698" w14:textId="77777777" w:rsidR="00E210C3" w:rsidRDefault="00E21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4879" w14:textId="77777777" w:rsidR="000B2578" w:rsidRDefault="000B2578" w:rsidP="00EC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50E4A" w14:textId="77777777" w:rsidR="000B2578" w:rsidRDefault="000B2578" w:rsidP="00D1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8D6C" w14:textId="2C046418" w:rsidR="000B2578" w:rsidRDefault="000B2578" w:rsidP="00CC14BE">
    <w:pPr>
      <w:pStyle w:val="Footer"/>
      <w:framePr w:wrap="around" w:vAnchor="text" w:hAnchor="page" w:x="10702" w:y="7"/>
      <w:ind w:right="-46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8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646464" w14:textId="288B7F0B" w:rsidR="000B2578" w:rsidRPr="005734AF" w:rsidRDefault="002C6159" w:rsidP="00CC14BE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2017</w:t>
    </w:r>
    <w:r w:rsidR="000B2578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A3A0" w14:textId="77777777" w:rsidR="00E210C3" w:rsidRDefault="00E210C3">
      <w:pPr>
        <w:spacing w:line="240" w:lineRule="auto"/>
      </w:pPr>
      <w:r>
        <w:separator/>
      </w:r>
    </w:p>
  </w:footnote>
  <w:footnote w:type="continuationSeparator" w:id="0">
    <w:p w14:paraId="6FB262A7" w14:textId="77777777" w:rsidR="00E210C3" w:rsidRDefault="00E21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5305" w14:textId="18AFECF0" w:rsidR="000B2578" w:rsidRDefault="000B2578" w:rsidP="00B519DE">
    <w:pPr>
      <w:pStyle w:val="Header"/>
      <w:ind w:left="-1426"/>
    </w:pPr>
  </w:p>
  <w:p w14:paraId="054DC65B" w14:textId="636D04D2" w:rsidR="000B2578" w:rsidRDefault="00B519DE" w:rsidP="00DE2AE0">
    <w:pPr>
      <w:pStyle w:val="Header"/>
      <w:ind w:left="-1800"/>
    </w:pPr>
    <w:r>
      <w:rPr>
        <w:noProof/>
        <w:lang w:val="en-US" w:eastAsia="en-US"/>
      </w:rPr>
      <w:drawing>
        <wp:inline distT="0" distB="0" distL="0" distR="0" wp14:anchorId="17703559" wp14:editId="6D940ABE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290"/>
    <w:multiLevelType w:val="hybridMultilevel"/>
    <w:tmpl w:val="DE2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64B7924"/>
    <w:multiLevelType w:val="hybridMultilevel"/>
    <w:tmpl w:val="375C47DC"/>
    <w:lvl w:ilvl="0" w:tplc="6FF8DB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MarginGuides" w:val="0"/>
    <w:docVar w:name="ShowStaticGuides" w:val="0"/>
  </w:docVars>
  <w:rsids>
    <w:rsidRoot w:val="00AB4906"/>
    <w:rsid w:val="000114CC"/>
    <w:rsid w:val="00016EFD"/>
    <w:rsid w:val="00032042"/>
    <w:rsid w:val="000358AA"/>
    <w:rsid w:val="0004340F"/>
    <w:rsid w:val="000574B1"/>
    <w:rsid w:val="00074769"/>
    <w:rsid w:val="000B2578"/>
    <w:rsid w:val="0010536E"/>
    <w:rsid w:val="00107B7D"/>
    <w:rsid w:val="00110A0D"/>
    <w:rsid w:val="0013714A"/>
    <w:rsid w:val="00156A2B"/>
    <w:rsid w:val="00173E72"/>
    <w:rsid w:val="00190494"/>
    <w:rsid w:val="001B77D3"/>
    <w:rsid w:val="001C4E61"/>
    <w:rsid w:val="001E68C2"/>
    <w:rsid w:val="001F4D64"/>
    <w:rsid w:val="001F7D4F"/>
    <w:rsid w:val="001F7F34"/>
    <w:rsid w:val="0021779C"/>
    <w:rsid w:val="002300F6"/>
    <w:rsid w:val="0024743F"/>
    <w:rsid w:val="00261020"/>
    <w:rsid w:val="002A657F"/>
    <w:rsid w:val="002C6159"/>
    <w:rsid w:val="002D636E"/>
    <w:rsid w:val="002E1733"/>
    <w:rsid w:val="002E3B99"/>
    <w:rsid w:val="002E6E6A"/>
    <w:rsid w:val="00311ABA"/>
    <w:rsid w:val="003212F7"/>
    <w:rsid w:val="003340A5"/>
    <w:rsid w:val="00347578"/>
    <w:rsid w:val="0037117A"/>
    <w:rsid w:val="00391883"/>
    <w:rsid w:val="003D4F7A"/>
    <w:rsid w:val="003E0130"/>
    <w:rsid w:val="003F3AEE"/>
    <w:rsid w:val="00400E49"/>
    <w:rsid w:val="00411F4A"/>
    <w:rsid w:val="00416015"/>
    <w:rsid w:val="00422C7C"/>
    <w:rsid w:val="00441A96"/>
    <w:rsid w:val="00441AF4"/>
    <w:rsid w:val="00461387"/>
    <w:rsid w:val="00466CEB"/>
    <w:rsid w:val="004B4A1A"/>
    <w:rsid w:val="004C7678"/>
    <w:rsid w:val="004E6339"/>
    <w:rsid w:val="00542364"/>
    <w:rsid w:val="0054518C"/>
    <w:rsid w:val="00565A7A"/>
    <w:rsid w:val="0057162C"/>
    <w:rsid w:val="005734AF"/>
    <w:rsid w:val="00584A37"/>
    <w:rsid w:val="005A25BA"/>
    <w:rsid w:val="005B4DCF"/>
    <w:rsid w:val="005C036C"/>
    <w:rsid w:val="005F011C"/>
    <w:rsid w:val="00625A8C"/>
    <w:rsid w:val="00661B6B"/>
    <w:rsid w:val="00676A8A"/>
    <w:rsid w:val="00680A24"/>
    <w:rsid w:val="006815B5"/>
    <w:rsid w:val="006B06F8"/>
    <w:rsid w:val="006F31FE"/>
    <w:rsid w:val="0072680B"/>
    <w:rsid w:val="00764632"/>
    <w:rsid w:val="00783805"/>
    <w:rsid w:val="007D0CBC"/>
    <w:rsid w:val="007F22F1"/>
    <w:rsid w:val="007F2DD3"/>
    <w:rsid w:val="008647B5"/>
    <w:rsid w:val="00872A32"/>
    <w:rsid w:val="00877714"/>
    <w:rsid w:val="00890F95"/>
    <w:rsid w:val="00892570"/>
    <w:rsid w:val="008C5F20"/>
    <w:rsid w:val="008E7F45"/>
    <w:rsid w:val="00932202"/>
    <w:rsid w:val="009409EB"/>
    <w:rsid w:val="00947B44"/>
    <w:rsid w:val="00972BD8"/>
    <w:rsid w:val="009745E8"/>
    <w:rsid w:val="0098299C"/>
    <w:rsid w:val="00986F51"/>
    <w:rsid w:val="00994F88"/>
    <w:rsid w:val="009B6050"/>
    <w:rsid w:val="009C3A11"/>
    <w:rsid w:val="009E22D5"/>
    <w:rsid w:val="009E24C6"/>
    <w:rsid w:val="00A0512B"/>
    <w:rsid w:val="00A14FC0"/>
    <w:rsid w:val="00A23B77"/>
    <w:rsid w:val="00A335E7"/>
    <w:rsid w:val="00A61D1A"/>
    <w:rsid w:val="00A82D5E"/>
    <w:rsid w:val="00A916FD"/>
    <w:rsid w:val="00A96FA5"/>
    <w:rsid w:val="00AB4906"/>
    <w:rsid w:val="00AB6E03"/>
    <w:rsid w:val="00AB747A"/>
    <w:rsid w:val="00AE4C0A"/>
    <w:rsid w:val="00AE6D1E"/>
    <w:rsid w:val="00B01CA0"/>
    <w:rsid w:val="00B13BA5"/>
    <w:rsid w:val="00B44A3B"/>
    <w:rsid w:val="00B519DE"/>
    <w:rsid w:val="00B51A99"/>
    <w:rsid w:val="00B608F2"/>
    <w:rsid w:val="00B954EC"/>
    <w:rsid w:val="00BB4A1D"/>
    <w:rsid w:val="00BD33DA"/>
    <w:rsid w:val="00BE184A"/>
    <w:rsid w:val="00C00E95"/>
    <w:rsid w:val="00C20CCA"/>
    <w:rsid w:val="00C46DE5"/>
    <w:rsid w:val="00C85F2B"/>
    <w:rsid w:val="00C90686"/>
    <w:rsid w:val="00C919F5"/>
    <w:rsid w:val="00CB79B3"/>
    <w:rsid w:val="00CC14BE"/>
    <w:rsid w:val="00CE19F6"/>
    <w:rsid w:val="00CE7026"/>
    <w:rsid w:val="00D16DC7"/>
    <w:rsid w:val="00D403C6"/>
    <w:rsid w:val="00D72273"/>
    <w:rsid w:val="00D93E9C"/>
    <w:rsid w:val="00D94A45"/>
    <w:rsid w:val="00D94AB3"/>
    <w:rsid w:val="00DB01D4"/>
    <w:rsid w:val="00DE26F2"/>
    <w:rsid w:val="00DE2AE0"/>
    <w:rsid w:val="00E210C3"/>
    <w:rsid w:val="00E219CF"/>
    <w:rsid w:val="00E34556"/>
    <w:rsid w:val="00E37AC7"/>
    <w:rsid w:val="00E404B4"/>
    <w:rsid w:val="00E43872"/>
    <w:rsid w:val="00E448BF"/>
    <w:rsid w:val="00E81322"/>
    <w:rsid w:val="00E822DC"/>
    <w:rsid w:val="00E90C50"/>
    <w:rsid w:val="00E92FC4"/>
    <w:rsid w:val="00E979D1"/>
    <w:rsid w:val="00EC1504"/>
    <w:rsid w:val="00EC186D"/>
    <w:rsid w:val="00F036F1"/>
    <w:rsid w:val="00F06A9E"/>
    <w:rsid w:val="00F274C9"/>
    <w:rsid w:val="00F3562C"/>
    <w:rsid w:val="00F5232F"/>
    <w:rsid w:val="00F85B9B"/>
    <w:rsid w:val="00F91F31"/>
    <w:rsid w:val="00FA0F91"/>
    <w:rsid w:val="00FD5E29"/>
    <w:rsid w:val="00FF5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D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  <w:style w:type="paragraph" w:styleId="ListParagraph">
    <w:name w:val="List Paragraph"/>
    <w:basedOn w:val="Normal"/>
    <w:rsid w:val="008925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22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2DC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2DC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  <w:style w:type="paragraph" w:styleId="ListParagraph">
    <w:name w:val="List Paragraph"/>
    <w:basedOn w:val="Normal"/>
    <w:rsid w:val="008925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22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2DC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2DC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TMWK-1711667696-1597</_dlc_DocId>
    <_dlc_DocIdUrl xmlns="56ca14a9-86ae-4ef3-8e6a-8ffc11662945">
      <Url>https://amatoday.sharepoint.com/sites/teamwork/EducationCenterEngage/_layouts/15/DocIdRedir.aspx?ID=TMWK-1711667696-1597</Url>
      <Description>TMWK-1711667696-1597</Description>
    </_dlc_DocIdUrl>
  </documentManagement>
</p:properties>
</file>

<file path=customXml/itemProps1.xml><?xml version="1.0" encoding="utf-8"?>
<ds:datastoreItem xmlns:ds="http://schemas.openxmlformats.org/officeDocument/2006/customXml" ds:itemID="{4082B72A-BDD7-4212-827F-57AFF0001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CB823-C119-4A54-BBFE-9684075F7A5D}"/>
</file>

<file path=customXml/itemProps3.xml><?xml version="1.0" encoding="utf-8"?>
<ds:datastoreItem xmlns:ds="http://schemas.openxmlformats.org/officeDocument/2006/customXml" ds:itemID="{D5E93AE0-2676-4A30-8968-ED3839B11F4F}"/>
</file>

<file path=customXml/itemProps4.xml><?xml version="1.0" encoding="utf-8"?>
<ds:datastoreItem xmlns:ds="http://schemas.openxmlformats.org/officeDocument/2006/customXml" ds:itemID="{1236F173-10EA-49A9-B91D-F13BD373CC30}"/>
</file>

<file path=customXml/itemProps5.xml><?xml version="1.0" encoding="utf-8"?>
<ds:datastoreItem xmlns:ds="http://schemas.openxmlformats.org/officeDocument/2006/customXml" ds:itemID="{B960D94A-617C-42EC-9D30-0327E8F78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Rounding Template</dc:title>
  <dc:creator>Heeyol Lee</dc:creator>
  <cp:lastModifiedBy>Bernadette Lim</cp:lastModifiedBy>
  <cp:revision>2</cp:revision>
  <cp:lastPrinted>2014-10-08T14:51:00Z</cp:lastPrinted>
  <dcterms:created xsi:type="dcterms:W3CDTF">2017-02-28T21:25:00Z</dcterms:created>
  <dcterms:modified xsi:type="dcterms:W3CDTF">2017-02-28T21:25:00Z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aadddcdb-0428-4717-8ad4-f0a2b069d5b5</vt:lpwstr>
  </property>
</Properties>
</file>