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4C91" w14:textId="77777777" w:rsidR="00AB4906" w:rsidRPr="005F169D" w:rsidRDefault="00656063" w:rsidP="005F169D">
      <w:pPr>
        <w:pStyle w:val="Heading1"/>
      </w:pPr>
      <w:bookmarkStart w:id="0" w:name="_GoBack"/>
      <w:bookmarkEnd w:id="0"/>
      <w:r w:rsidRPr="005F169D">
        <w:t>Visit prep checklist</w:t>
      </w:r>
    </w:p>
    <w:p w14:paraId="71CECCB8" w14:textId="259099C5" w:rsidR="004D73E4" w:rsidRPr="004D73E4" w:rsidRDefault="004D73E4" w:rsidP="00C61629">
      <w:pPr>
        <w:spacing w:after="240" w:line="240" w:lineRule="auto"/>
        <w:ind w:left="-142"/>
      </w:pPr>
      <w:r w:rsidRPr="00CB6EAF">
        <w:rPr>
          <w:sz w:val="20"/>
          <w:szCs w:val="20"/>
        </w:rPr>
        <w:t>If you have a new complaint, please describe the symptom and indicate how long it has been present, when it is better or worse and any other information that might be helpful to the physician and/or staff.</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E52014" w:rsidRPr="00DC7BD8" w14:paraId="02CEF0AF" w14:textId="77777777">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535519E3" w14:textId="7394DDDA" w:rsidR="00E52014" w:rsidRPr="005F169D" w:rsidRDefault="00EF11D3" w:rsidP="00E52014">
            <w:pPr>
              <w:spacing w:line="240" w:lineRule="auto"/>
              <w:rPr>
                <w:color w:val="FFFFFF" w:themeColor="background1"/>
                <w:szCs w:val="20"/>
              </w:rPr>
            </w:pPr>
            <w:r w:rsidRPr="005F169D">
              <w:rPr>
                <w:color w:val="FFFFFF" w:themeColor="background1"/>
                <w:szCs w:val="20"/>
              </w:rPr>
              <w:t>To be completed in anticipation of a patient’s upcoming visit</w:t>
            </w:r>
          </w:p>
        </w:tc>
      </w:tr>
      <w:tr w:rsidR="00EF11D3" w:rsidRPr="00DC7BD8" w14:paraId="4D83B0F2" w14:textId="77777777" w:rsidTr="006D71F0">
        <w:trPr>
          <w:cnfStyle w:val="000000100000" w:firstRow="0" w:lastRow="0" w:firstColumn="0" w:lastColumn="0" w:oddVBand="0" w:evenVBand="0" w:oddHBand="1" w:evenHBand="0" w:firstRowFirstColumn="0" w:firstRowLastColumn="0" w:lastRowFirstColumn="0" w:lastRowLastColumn="0"/>
          <w:trHeight w:val="253"/>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D2180" w14:textId="77777777" w:rsidR="00EF11D3" w:rsidRPr="00DC7BD8" w:rsidRDefault="00EF11D3" w:rsidP="00E52014">
            <w:pPr>
              <w:spacing w:line="240" w:lineRule="auto"/>
              <w:rPr>
                <w:b/>
                <w:szCs w:val="20"/>
              </w:rPr>
            </w:pPr>
            <w:r w:rsidRPr="00DC7BD8">
              <w:rPr>
                <w:szCs w:val="20"/>
              </w:rPr>
              <w:t>Patient name:</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F42D88" w14:textId="76F96FE3" w:rsidR="00EF11D3" w:rsidRPr="00DC7BD8" w:rsidRDefault="00EF11D3" w:rsidP="00E52014">
            <w:pPr>
              <w:spacing w:line="240" w:lineRule="auto"/>
              <w:rPr>
                <w:b/>
                <w:szCs w:val="20"/>
              </w:rPr>
            </w:pPr>
            <w:r>
              <w:rPr>
                <w:szCs w:val="20"/>
              </w:rPr>
              <w:t>Date of birth</w:t>
            </w:r>
            <w:r w:rsidRPr="00DC7BD8">
              <w:rPr>
                <w:szCs w:val="20"/>
              </w:rPr>
              <w:t>:</w:t>
            </w:r>
          </w:p>
        </w:tc>
      </w:tr>
      <w:tr w:rsidR="00E52014" w:rsidRPr="00DC7BD8" w14:paraId="46BCD6DA" w14:textId="77777777">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A52EC" w14:textId="4A2A7C13" w:rsidR="00E52014" w:rsidRPr="00EF317E" w:rsidRDefault="00EF11D3" w:rsidP="00E52014">
            <w:pPr>
              <w:spacing w:line="240" w:lineRule="auto"/>
              <w:rPr>
                <w:szCs w:val="20"/>
              </w:rPr>
            </w:pPr>
            <w:r w:rsidRPr="00EF11D3">
              <w:rPr>
                <w:szCs w:val="20"/>
              </w:rPr>
              <w:t>Date of previous visit:</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C13B5" w14:textId="370FA5AB" w:rsidR="00E52014" w:rsidRPr="00EF317E" w:rsidRDefault="00EF11D3" w:rsidP="00CC7DC6">
            <w:pPr>
              <w:spacing w:line="240" w:lineRule="auto"/>
              <w:rPr>
                <w:szCs w:val="20"/>
              </w:rPr>
            </w:pPr>
            <w:r w:rsidRPr="00EF11D3">
              <w:rPr>
                <w:szCs w:val="20"/>
              </w:rPr>
              <w:t>Date of next visit:</w:t>
            </w:r>
          </w:p>
        </w:tc>
      </w:tr>
    </w:tbl>
    <w:p w14:paraId="592EE302" w14:textId="2920C4A5" w:rsidR="00F4765E" w:rsidRDefault="00F4765E" w:rsidP="00017EAB">
      <w:pPr>
        <w:spacing w:line="240" w:lineRule="auto"/>
        <w:rPr>
          <w:b/>
          <w:sz w:val="20"/>
          <w:szCs w:val="2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144" w:type="dxa"/>
          <w:bottom w:w="28" w:type="dxa"/>
          <w:right w:w="144" w:type="dxa"/>
        </w:tblCellMar>
        <w:tblLook w:val="04A0" w:firstRow="1" w:lastRow="0" w:firstColumn="1" w:lastColumn="0" w:noHBand="0" w:noVBand="1"/>
      </w:tblPr>
      <w:tblGrid>
        <w:gridCol w:w="1829"/>
        <w:gridCol w:w="725"/>
        <w:gridCol w:w="851"/>
        <w:gridCol w:w="708"/>
        <w:gridCol w:w="5016"/>
      </w:tblGrid>
      <w:tr w:rsidR="005F169D" w:rsidRPr="00B21694" w14:paraId="3EA62306"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79E19F5C" w14:textId="4A5A2D24" w:rsidR="00EB0F80" w:rsidRPr="005F169D" w:rsidRDefault="00EB0F80" w:rsidP="005F169D">
            <w:pPr>
              <w:spacing w:before="0" w:line="240" w:lineRule="auto"/>
              <w:ind w:right="-285"/>
              <w:rPr>
                <w:szCs w:val="20"/>
              </w:rPr>
            </w:pPr>
            <w:r w:rsidRPr="005F169D">
              <w:rPr>
                <w:color w:val="auto"/>
                <w:szCs w:val="20"/>
              </w:rPr>
              <w:t xml:space="preserve">Preventive </w:t>
            </w:r>
            <w:r w:rsidR="00B248BD" w:rsidRPr="005F169D">
              <w:rPr>
                <w:color w:val="auto"/>
                <w:szCs w:val="20"/>
              </w:rPr>
              <w:br/>
            </w:r>
            <w:r w:rsidRPr="005F169D">
              <w:rPr>
                <w:color w:val="auto"/>
                <w:szCs w:val="20"/>
              </w:rPr>
              <w:t>screening</w:t>
            </w:r>
          </w:p>
        </w:tc>
        <w:tc>
          <w:tcPr>
            <w:tcW w:w="725" w:type="dxa"/>
            <w:shd w:val="clear" w:color="auto" w:fill="D9D9D9" w:themeFill="background1" w:themeFillShade="D9"/>
            <w:vAlign w:val="bottom"/>
          </w:tcPr>
          <w:p w14:paraId="5FAB8FC5" w14:textId="7270BE47"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53B76270" w14:textId="350AE695"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3D4855C7" w14:textId="1B5ABE23"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1B0F8D22" w14:textId="1C8D0744" w:rsidR="00EB0F80" w:rsidRPr="005F169D" w:rsidRDefault="00EB0F80" w:rsidP="005F169D">
            <w:pPr>
              <w:spacing w:before="0" w:line="240" w:lineRule="auto"/>
            </w:pPr>
            <w:r w:rsidRPr="005F169D">
              <w:rPr>
                <w:color w:val="auto"/>
                <w:szCs w:val="20"/>
              </w:rPr>
              <w:t>Target population and recommendation</w:t>
            </w:r>
          </w:p>
        </w:tc>
      </w:tr>
      <w:tr w:rsidR="00A271E1" w:rsidRPr="00B21694" w14:paraId="6EDBAFF6"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76C7B1DE" w14:textId="2B62C765" w:rsidR="00A271E1" w:rsidRPr="00184720" w:rsidRDefault="00A271E1" w:rsidP="00C63F86">
            <w:pPr>
              <w:spacing w:before="0" w:line="240" w:lineRule="auto"/>
              <w:ind w:right="-285"/>
              <w:rPr>
                <w:b w:val="0"/>
                <w:color w:val="auto"/>
                <w:szCs w:val="20"/>
              </w:rPr>
            </w:pPr>
            <w:r w:rsidRPr="00A271E1">
              <w:rPr>
                <w:b w:val="0"/>
                <w:color w:val="auto"/>
                <w:szCs w:val="20"/>
              </w:rPr>
              <w:t>PAP</w:t>
            </w:r>
          </w:p>
        </w:tc>
        <w:tc>
          <w:tcPr>
            <w:tcW w:w="725" w:type="dxa"/>
            <w:shd w:val="clear" w:color="auto" w:fill="auto"/>
          </w:tcPr>
          <w:p w14:paraId="65FF924C" w14:textId="2078E43B" w:rsidR="00A271E1" w:rsidRPr="00184720" w:rsidRDefault="00A271E1" w:rsidP="007B1606">
            <w:pPr>
              <w:spacing w:before="60" w:line="240" w:lineRule="auto"/>
              <w:jc w:val="center"/>
              <w:rPr>
                <w:b w:val="0"/>
                <w:color w:val="auto"/>
                <w:szCs w:val="20"/>
              </w:rPr>
            </w:pPr>
          </w:p>
        </w:tc>
        <w:tc>
          <w:tcPr>
            <w:tcW w:w="851" w:type="dxa"/>
            <w:shd w:val="clear" w:color="auto" w:fill="auto"/>
          </w:tcPr>
          <w:p w14:paraId="5C3A47F9" w14:textId="1B53F6C1" w:rsidR="00A271E1" w:rsidRPr="00FA61F6" w:rsidRDefault="00A271E1" w:rsidP="009000BA">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89C692B" w14:textId="21D6A1FF" w:rsidR="00A271E1" w:rsidRPr="005F1375" w:rsidRDefault="00A271E1" w:rsidP="009000BA">
            <w:pPr>
              <w:spacing w:before="60" w:line="240" w:lineRule="auto"/>
              <w:jc w:val="center"/>
              <w:rPr>
                <w:b w:val="0"/>
                <w:color w:val="auto"/>
                <w:szCs w:val="20"/>
              </w:rPr>
            </w:pPr>
          </w:p>
        </w:tc>
        <w:tc>
          <w:tcPr>
            <w:tcW w:w="5016" w:type="dxa"/>
            <w:shd w:val="clear" w:color="auto" w:fill="auto"/>
          </w:tcPr>
          <w:p w14:paraId="71E698A1" w14:textId="77777777" w:rsidR="00A271E1" w:rsidRPr="00A271E1" w:rsidRDefault="00A271E1" w:rsidP="00C63F86">
            <w:pPr>
              <w:spacing w:before="0" w:line="240" w:lineRule="auto"/>
              <w:rPr>
                <w:b w:val="0"/>
                <w:color w:val="auto"/>
              </w:rPr>
            </w:pPr>
            <w:r w:rsidRPr="00A271E1">
              <w:rPr>
                <w:b w:val="0"/>
                <w:color w:val="auto"/>
              </w:rPr>
              <w:t>Age 21 to 65 years</w:t>
            </w:r>
          </w:p>
          <w:p w14:paraId="437B5E41" w14:textId="0BA6F2B6" w:rsidR="00A271E1" w:rsidRPr="00A271E1" w:rsidRDefault="00A271E1" w:rsidP="00C63F86">
            <w:pPr>
              <w:spacing w:before="0" w:line="240" w:lineRule="auto"/>
              <w:rPr>
                <w:b w:val="0"/>
                <w:color w:val="auto"/>
              </w:rPr>
            </w:pPr>
            <w:r w:rsidRPr="00A271E1">
              <w:rPr>
                <w:b w:val="0"/>
                <w:color w:val="auto"/>
              </w:rPr>
              <w:t xml:space="preserve">Every 3 years if no history of abnormal PAPs (or every 5 years if over 30 and most recent PAP negative and HPV-negative) </w:t>
            </w:r>
          </w:p>
        </w:tc>
      </w:tr>
      <w:tr w:rsidR="007B1606" w:rsidRPr="00B21694" w14:paraId="23BB88AF"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7CFA7416" w14:textId="5AEA0575" w:rsidR="007B1606" w:rsidRPr="003D57C8" w:rsidRDefault="007B1606" w:rsidP="007B1606">
            <w:pPr>
              <w:spacing w:before="0" w:line="240" w:lineRule="auto"/>
              <w:rPr>
                <w:b w:val="0"/>
                <w:color w:val="auto"/>
                <w:szCs w:val="20"/>
              </w:rPr>
            </w:pPr>
            <w:r w:rsidRPr="009E573B">
              <w:rPr>
                <w:b w:val="0"/>
                <w:color w:val="auto"/>
                <w:szCs w:val="20"/>
              </w:rPr>
              <w:t>Mammogram</w:t>
            </w:r>
          </w:p>
        </w:tc>
        <w:tc>
          <w:tcPr>
            <w:tcW w:w="725" w:type="dxa"/>
            <w:shd w:val="clear" w:color="auto" w:fill="auto"/>
          </w:tcPr>
          <w:p w14:paraId="2F447CC9" w14:textId="58D867D3"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86F5E19"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7173EA2E" w14:textId="234425EB"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079545F2" w14:textId="77777777" w:rsidR="007B1606" w:rsidRPr="00B96436" w:rsidRDefault="007B1606" w:rsidP="007B1606">
            <w:pPr>
              <w:spacing w:before="0" w:line="240" w:lineRule="auto"/>
              <w:rPr>
                <w:b w:val="0"/>
                <w:color w:val="auto"/>
                <w:szCs w:val="20"/>
              </w:rPr>
            </w:pPr>
            <w:r w:rsidRPr="00B96436">
              <w:rPr>
                <w:b w:val="0"/>
                <w:color w:val="auto"/>
                <w:szCs w:val="20"/>
              </w:rPr>
              <w:t>Age 50 to 75 years</w:t>
            </w:r>
          </w:p>
          <w:p w14:paraId="06EBEBA3" w14:textId="64578EA0" w:rsidR="007B1606" w:rsidRPr="00B96436" w:rsidRDefault="007B1606" w:rsidP="007B1606">
            <w:pPr>
              <w:spacing w:before="0" w:line="240" w:lineRule="auto"/>
              <w:rPr>
                <w:b w:val="0"/>
                <w:color w:val="auto"/>
                <w:szCs w:val="20"/>
              </w:rPr>
            </w:pPr>
            <w:r w:rsidRPr="00B96436">
              <w:rPr>
                <w:b w:val="0"/>
                <w:color w:val="auto"/>
                <w:szCs w:val="20"/>
              </w:rPr>
              <w:t>Every 1 to 2 years; or for those 40 to 50 and &gt;75 screening is optional</w:t>
            </w:r>
          </w:p>
        </w:tc>
      </w:tr>
      <w:tr w:rsidR="007B1606" w:rsidRPr="00B21694" w14:paraId="3D3AEE88"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6C776B73" w14:textId="61FBDA49" w:rsidR="007B1606" w:rsidRPr="003D57C8" w:rsidRDefault="007B1606" w:rsidP="007B1606">
            <w:pPr>
              <w:spacing w:before="0" w:line="240" w:lineRule="auto"/>
              <w:rPr>
                <w:b w:val="0"/>
                <w:color w:val="auto"/>
                <w:szCs w:val="20"/>
              </w:rPr>
            </w:pPr>
            <w:r w:rsidRPr="009E573B">
              <w:rPr>
                <w:b w:val="0"/>
                <w:color w:val="auto"/>
                <w:szCs w:val="20"/>
              </w:rPr>
              <w:t>Colonoscopy</w:t>
            </w:r>
          </w:p>
        </w:tc>
        <w:tc>
          <w:tcPr>
            <w:tcW w:w="725" w:type="dxa"/>
            <w:shd w:val="clear" w:color="auto" w:fill="auto"/>
          </w:tcPr>
          <w:p w14:paraId="3C621EBA" w14:textId="0113FE6F"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71106F1"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1B419A77" w14:textId="407DD995"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4ADC560C" w14:textId="77777777" w:rsidR="007B1606" w:rsidRPr="000406BF" w:rsidRDefault="007B1606" w:rsidP="007B1606">
            <w:pPr>
              <w:spacing w:before="0" w:line="240" w:lineRule="auto"/>
              <w:rPr>
                <w:b w:val="0"/>
                <w:color w:val="auto"/>
                <w:szCs w:val="20"/>
              </w:rPr>
            </w:pPr>
            <w:r w:rsidRPr="000406BF">
              <w:rPr>
                <w:b w:val="0"/>
                <w:color w:val="auto"/>
                <w:szCs w:val="20"/>
              </w:rPr>
              <w:t xml:space="preserve">Age 50 to 75 years </w:t>
            </w:r>
          </w:p>
          <w:p w14:paraId="3ECF995A" w14:textId="37071B88" w:rsidR="007B1606" w:rsidRPr="000406BF" w:rsidRDefault="007B1606" w:rsidP="007B1606">
            <w:pPr>
              <w:spacing w:before="0" w:line="240" w:lineRule="auto"/>
              <w:rPr>
                <w:b w:val="0"/>
                <w:color w:val="auto"/>
                <w:szCs w:val="20"/>
              </w:rPr>
            </w:pPr>
            <w:r w:rsidRPr="000406BF">
              <w:rPr>
                <w:b w:val="0"/>
                <w:color w:val="auto"/>
                <w:szCs w:val="20"/>
              </w:rPr>
              <w:t>Every 10 years (more frequent if history of colon polyp or family history of colon cancer)</w:t>
            </w:r>
          </w:p>
        </w:tc>
      </w:tr>
      <w:tr w:rsidR="007B1606" w:rsidRPr="00B21694" w14:paraId="01F91319"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18DDB345" w14:textId="142A195E" w:rsidR="007B1606" w:rsidRPr="003D57C8" w:rsidRDefault="007B1606" w:rsidP="007B1606">
            <w:pPr>
              <w:spacing w:before="0" w:line="240" w:lineRule="auto"/>
              <w:rPr>
                <w:b w:val="0"/>
                <w:color w:val="auto"/>
                <w:szCs w:val="20"/>
              </w:rPr>
            </w:pPr>
            <w:r w:rsidRPr="009E573B">
              <w:rPr>
                <w:b w:val="0"/>
                <w:color w:val="auto"/>
                <w:szCs w:val="20"/>
              </w:rPr>
              <w:t>Bone density scan (DEXA)</w:t>
            </w:r>
          </w:p>
        </w:tc>
        <w:tc>
          <w:tcPr>
            <w:tcW w:w="725" w:type="dxa"/>
            <w:shd w:val="clear" w:color="auto" w:fill="auto"/>
          </w:tcPr>
          <w:p w14:paraId="0C332C12" w14:textId="77148BFD"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743E12"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222E6564" w14:textId="4B010D9E"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CBD6375" w14:textId="77777777" w:rsidR="007B1606" w:rsidRPr="008331BE" w:rsidRDefault="007B1606" w:rsidP="007B1606">
            <w:pPr>
              <w:spacing w:before="0" w:line="240" w:lineRule="auto"/>
              <w:rPr>
                <w:b w:val="0"/>
                <w:color w:val="auto"/>
                <w:szCs w:val="20"/>
              </w:rPr>
            </w:pPr>
            <w:r w:rsidRPr="008331BE">
              <w:rPr>
                <w:b w:val="0"/>
                <w:color w:val="auto"/>
                <w:szCs w:val="20"/>
              </w:rPr>
              <w:t>Age 65 years</w:t>
            </w:r>
          </w:p>
          <w:p w14:paraId="68F45F4E" w14:textId="54F5739C" w:rsidR="007B1606" w:rsidRPr="006D71F0" w:rsidRDefault="007B1606" w:rsidP="007B1606">
            <w:pPr>
              <w:spacing w:before="0" w:line="240" w:lineRule="auto"/>
              <w:rPr>
                <w:b w:val="0"/>
                <w:color w:val="auto"/>
                <w:szCs w:val="20"/>
              </w:rPr>
            </w:pPr>
            <w:r w:rsidRPr="008331BE">
              <w:rPr>
                <w:b w:val="0"/>
                <w:color w:val="auto"/>
                <w:szCs w:val="20"/>
              </w:rPr>
              <w:t>Every 10 years for women if previous results were normal; every 5 years if symptoms of osteopenia exist</w:t>
            </w:r>
          </w:p>
        </w:tc>
      </w:tr>
      <w:tr w:rsidR="007B1606" w:rsidRPr="00B21694" w14:paraId="0E359587"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4B5E5ECD" w14:textId="1D3B2ED1" w:rsidR="007B1606" w:rsidRPr="003D57C8" w:rsidRDefault="007B1606" w:rsidP="007B1606">
            <w:pPr>
              <w:spacing w:before="0" w:line="240" w:lineRule="auto"/>
              <w:rPr>
                <w:b w:val="0"/>
                <w:color w:val="auto"/>
                <w:szCs w:val="20"/>
              </w:rPr>
            </w:pPr>
            <w:r w:rsidRPr="009E573B">
              <w:rPr>
                <w:b w:val="0"/>
                <w:color w:val="auto"/>
                <w:szCs w:val="20"/>
              </w:rPr>
              <w:t>Abdominal aortic aneurysm</w:t>
            </w:r>
          </w:p>
        </w:tc>
        <w:tc>
          <w:tcPr>
            <w:tcW w:w="725" w:type="dxa"/>
            <w:shd w:val="clear" w:color="auto" w:fill="auto"/>
          </w:tcPr>
          <w:p w14:paraId="7E67CB91" w14:textId="6A35D4DE"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96AA321" w14:textId="6A4B546E" w:rsidR="007B1606" w:rsidRPr="00284BEC" w:rsidRDefault="007B1606" w:rsidP="00284BEC">
            <w:pPr>
              <w:spacing w:before="60" w:line="240" w:lineRule="auto"/>
              <w:jc w:val="center"/>
              <w:rPr>
                <w:szCs w:val="20"/>
              </w:rPr>
            </w:pPr>
          </w:p>
        </w:tc>
        <w:tc>
          <w:tcPr>
            <w:tcW w:w="708" w:type="dxa"/>
            <w:shd w:val="clear" w:color="auto" w:fill="auto"/>
          </w:tcPr>
          <w:p w14:paraId="6EF97C80" w14:textId="2E3433F3" w:rsidR="007B1606" w:rsidRPr="006B053B" w:rsidRDefault="007B1606" w:rsidP="006B053B">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6E1EC1D8" w14:textId="77777777" w:rsidR="007B1606" w:rsidRPr="006D71F0" w:rsidRDefault="007B1606" w:rsidP="007B1606">
            <w:pPr>
              <w:spacing w:before="0" w:line="240" w:lineRule="auto"/>
              <w:rPr>
                <w:b w:val="0"/>
                <w:color w:val="auto"/>
                <w:szCs w:val="20"/>
              </w:rPr>
            </w:pPr>
            <w:r w:rsidRPr="006D71F0">
              <w:rPr>
                <w:b w:val="0"/>
                <w:color w:val="auto"/>
                <w:szCs w:val="20"/>
              </w:rPr>
              <w:t>Age 65 to 75 years</w:t>
            </w:r>
          </w:p>
          <w:p w14:paraId="742A1A08" w14:textId="2CFF66FE" w:rsidR="007B1606" w:rsidRPr="00FA61F6" w:rsidRDefault="007B1606" w:rsidP="007B1606">
            <w:pPr>
              <w:spacing w:before="0" w:line="240" w:lineRule="auto"/>
              <w:rPr>
                <w:rFonts w:ascii="Menlo Regular" w:hAnsi="Menlo Regular" w:cs="Menlo Regular"/>
                <w:b w:val="0"/>
                <w:color w:val="808080" w:themeColor="background1" w:themeShade="80"/>
                <w:szCs w:val="20"/>
              </w:rPr>
            </w:pPr>
            <w:r w:rsidRPr="006D71F0">
              <w:rPr>
                <w:b w:val="0"/>
                <w:color w:val="auto"/>
                <w:szCs w:val="20"/>
              </w:rPr>
              <w:t>One-time screening for men who have ever smoked</w:t>
            </w:r>
          </w:p>
        </w:tc>
      </w:tr>
      <w:tr w:rsidR="007B1606" w:rsidRPr="00B21694" w14:paraId="72D8DAC1"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38B60FD2" w14:textId="616082BD" w:rsidR="007B1606" w:rsidRPr="003D57C8" w:rsidRDefault="007B1606" w:rsidP="007B1606">
            <w:pPr>
              <w:spacing w:before="0" w:line="240" w:lineRule="auto"/>
              <w:rPr>
                <w:b w:val="0"/>
                <w:color w:val="auto"/>
                <w:szCs w:val="20"/>
              </w:rPr>
            </w:pPr>
            <w:r w:rsidRPr="009E573B">
              <w:rPr>
                <w:b w:val="0"/>
                <w:color w:val="auto"/>
                <w:szCs w:val="20"/>
              </w:rPr>
              <w:t>Visual acuity</w:t>
            </w:r>
          </w:p>
        </w:tc>
        <w:tc>
          <w:tcPr>
            <w:tcW w:w="725" w:type="dxa"/>
            <w:shd w:val="clear" w:color="auto" w:fill="auto"/>
          </w:tcPr>
          <w:p w14:paraId="3B89B279" w14:textId="031C27F7"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454A9D2" w14:textId="66F2FE83" w:rsidR="007B1606" w:rsidRPr="00284BEC" w:rsidRDefault="007B1606" w:rsidP="00284BEC">
            <w:pPr>
              <w:spacing w:before="60" w:line="240" w:lineRule="auto"/>
              <w:jc w:val="center"/>
              <w:rPr>
                <w:szCs w:val="20"/>
              </w:rPr>
            </w:pPr>
          </w:p>
        </w:tc>
        <w:tc>
          <w:tcPr>
            <w:tcW w:w="708" w:type="dxa"/>
            <w:shd w:val="clear" w:color="auto" w:fill="auto"/>
          </w:tcPr>
          <w:p w14:paraId="2C9094DD" w14:textId="23B9BFF4"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181AEF55" w14:textId="77777777" w:rsidR="007B1606" w:rsidRPr="008331BE" w:rsidRDefault="007B1606" w:rsidP="007B1606">
            <w:pPr>
              <w:spacing w:before="0" w:line="240" w:lineRule="auto"/>
              <w:rPr>
                <w:b w:val="0"/>
                <w:color w:val="auto"/>
                <w:szCs w:val="20"/>
              </w:rPr>
            </w:pPr>
            <w:r w:rsidRPr="008331BE">
              <w:rPr>
                <w:b w:val="0"/>
                <w:color w:val="auto"/>
                <w:szCs w:val="20"/>
              </w:rPr>
              <w:t>Age &gt;65 years (new Medicare enrolees)</w:t>
            </w:r>
          </w:p>
          <w:p w14:paraId="41ABB202" w14:textId="5D766A5D" w:rsidR="007B1606" w:rsidRPr="008331BE" w:rsidRDefault="007B1606" w:rsidP="007B1606">
            <w:pPr>
              <w:spacing w:before="0" w:line="240" w:lineRule="auto"/>
              <w:rPr>
                <w:b w:val="0"/>
                <w:color w:val="auto"/>
                <w:szCs w:val="20"/>
              </w:rPr>
            </w:pPr>
            <w:r w:rsidRPr="008331BE">
              <w:rPr>
                <w:b w:val="0"/>
                <w:color w:val="auto"/>
                <w:szCs w:val="20"/>
              </w:rPr>
              <w:t>Can be completed during the “Welcome to Medicare” visit</w:t>
            </w:r>
          </w:p>
        </w:tc>
      </w:tr>
      <w:tr w:rsidR="007B1606" w:rsidRPr="00B21694" w14:paraId="79B9B2FF" w14:textId="77777777" w:rsidTr="005F169D">
        <w:trPr>
          <w:cnfStyle w:val="100000000000" w:firstRow="1" w:lastRow="0" w:firstColumn="0" w:lastColumn="0" w:oddVBand="0" w:evenVBand="0" w:oddHBand="0" w:evenHBand="0" w:firstRowFirstColumn="0" w:firstRowLastColumn="0" w:lastRowFirstColumn="0" w:lastRowLastColumn="0"/>
          <w:trHeight w:val="271"/>
          <w:tblHeader/>
          <w:jc w:val="left"/>
        </w:trPr>
        <w:tc>
          <w:tcPr>
            <w:tcW w:w="1829" w:type="dxa"/>
            <w:shd w:val="clear" w:color="auto" w:fill="auto"/>
          </w:tcPr>
          <w:p w14:paraId="044D0AC3" w14:textId="31325AC8" w:rsidR="007B1606" w:rsidRPr="00E62FE2" w:rsidRDefault="007B1606" w:rsidP="007B1606">
            <w:pPr>
              <w:spacing w:before="0" w:line="240" w:lineRule="auto"/>
              <w:rPr>
                <w:b w:val="0"/>
                <w:color w:val="auto"/>
                <w:szCs w:val="20"/>
              </w:rPr>
            </w:pPr>
            <w:r w:rsidRPr="009E573B">
              <w:rPr>
                <w:b w:val="0"/>
                <w:color w:val="auto"/>
                <w:szCs w:val="20"/>
              </w:rPr>
              <w:t>Glaucoma screen</w:t>
            </w:r>
          </w:p>
        </w:tc>
        <w:tc>
          <w:tcPr>
            <w:tcW w:w="725" w:type="dxa"/>
            <w:shd w:val="clear" w:color="auto" w:fill="auto"/>
          </w:tcPr>
          <w:p w14:paraId="1AA29D01" w14:textId="09079642" w:rsidR="007B1606" w:rsidRPr="00184720" w:rsidRDefault="007B1606" w:rsidP="007B1606">
            <w:pPr>
              <w:spacing w:before="60" w:line="240" w:lineRule="auto"/>
              <w:jc w:val="center"/>
              <w:rPr>
                <w:szCs w:val="20"/>
              </w:rPr>
            </w:pPr>
          </w:p>
        </w:tc>
        <w:tc>
          <w:tcPr>
            <w:tcW w:w="851" w:type="dxa"/>
            <w:shd w:val="clear" w:color="auto" w:fill="auto"/>
          </w:tcPr>
          <w:p w14:paraId="3A6D98BA" w14:textId="131ADFC7" w:rsidR="007B1606" w:rsidRPr="00284BEC" w:rsidRDefault="007B1606" w:rsidP="00284BEC">
            <w:pPr>
              <w:spacing w:before="60" w:line="240" w:lineRule="auto"/>
              <w:jc w:val="center"/>
              <w:rPr>
                <w:szCs w:val="20"/>
              </w:rPr>
            </w:pPr>
          </w:p>
        </w:tc>
        <w:tc>
          <w:tcPr>
            <w:tcW w:w="708" w:type="dxa"/>
            <w:shd w:val="clear" w:color="auto" w:fill="auto"/>
          </w:tcPr>
          <w:p w14:paraId="6B6DF1BF" w14:textId="2805C2D7"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DACE05E" w14:textId="77777777" w:rsidR="007B1606" w:rsidRPr="008331BE" w:rsidRDefault="007B1606" w:rsidP="007B1606">
            <w:pPr>
              <w:spacing w:before="0" w:line="240" w:lineRule="auto"/>
              <w:rPr>
                <w:b w:val="0"/>
                <w:color w:val="auto"/>
                <w:szCs w:val="20"/>
              </w:rPr>
            </w:pPr>
            <w:r w:rsidRPr="008331BE">
              <w:rPr>
                <w:b w:val="0"/>
                <w:color w:val="auto"/>
                <w:szCs w:val="20"/>
              </w:rPr>
              <w:t>Age &gt;65 years</w:t>
            </w:r>
          </w:p>
          <w:p w14:paraId="73E02A0A" w14:textId="6F3009FF" w:rsidR="007B1606" w:rsidRPr="008331BE" w:rsidRDefault="007B1606" w:rsidP="00284BEC">
            <w:pPr>
              <w:spacing w:before="0" w:line="240" w:lineRule="auto"/>
              <w:rPr>
                <w:b w:val="0"/>
                <w:color w:val="auto"/>
                <w:szCs w:val="20"/>
              </w:rPr>
            </w:pPr>
            <w:r w:rsidRPr="008331BE">
              <w:rPr>
                <w:b w:val="0"/>
                <w:color w:val="auto"/>
                <w:szCs w:val="20"/>
              </w:rPr>
              <w:t xml:space="preserve">Annually </w:t>
            </w:r>
          </w:p>
        </w:tc>
      </w:tr>
    </w:tbl>
    <w:p w14:paraId="642F86B1" w14:textId="77777777" w:rsidR="004A7511" w:rsidRPr="00297F1F" w:rsidRDefault="004A7511" w:rsidP="00123531">
      <w:pPr>
        <w:spacing w:line="240" w:lineRule="auto"/>
        <w:rPr>
          <w:b/>
          <w:szCs w:val="18"/>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44" w:type="dxa"/>
          <w:bottom w:w="58" w:type="dxa"/>
          <w:right w:w="144" w:type="dxa"/>
        </w:tblCellMar>
        <w:tblLook w:val="04A0" w:firstRow="1" w:lastRow="0" w:firstColumn="1" w:lastColumn="0" w:noHBand="0" w:noVBand="1"/>
      </w:tblPr>
      <w:tblGrid>
        <w:gridCol w:w="1829"/>
        <w:gridCol w:w="725"/>
        <w:gridCol w:w="851"/>
        <w:gridCol w:w="708"/>
        <w:gridCol w:w="5016"/>
      </w:tblGrid>
      <w:tr w:rsidR="00FD4A35" w:rsidRPr="00B21694" w14:paraId="3F8CA384"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08043101" w14:textId="6E65B013" w:rsidR="00FD4A35" w:rsidRPr="005F169D" w:rsidRDefault="00FD4A35" w:rsidP="005F169D">
            <w:pPr>
              <w:spacing w:before="0" w:line="240" w:lineRule="auto"/>
              <w:ind w:right="-285"/>
              <w:rPr>
                <w:szCs w:val="20"/>
              </w:rPr>
            </w:pPr>
            <w:r w:rsidRPr="005F169D">
              <w:rPr>
                <w:color w:val="auto"/>
                <w:szCs w:val="20"/>
              </w:rPr>
              <w:t>Immunization</w:t>
            </w:r>
          </w:p>
        </w:tc>
        <w:tc>
          <w:tcPr>
            <w:tcW w:w="725" w:type="dxa"/>
            <w:shd w:val="clear" w:color="auto" w:fill="D9D9D9" w:themeFill="background1" w:themeFillShade="D9"/>
            <w:vAlign w:val="bottom"/>
          </w:tcPr>
          <w:p w14:paraId="23D8A33F"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48FB5DFC"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6E516BEE"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44A66C11" w14:textId="14B006AC" w:rsidR="00FD4A35" w:rsidRPr="005F169D" w:rsidRDefault="00FD4A35" w:rsidP="005F169D">
            <w:pPr>
              <w:spacing w:before="0" w:line="240" w:lineRule="auto"/>
            </w:pPr>
            <w:r w:rsidRPr="005F169D">
              <w:rPr>
                <w:color w:val="auto"/>
                <w:szCs w:val="20"/>
              </w:rPr>
              <w:t>Target population and recommendation</w:t>
            </w:r>
          </w:p>
        </w:tc>
      </w:tr>
      <w:tr w:rsidR="00FD4A35" w:rsidRPr="00B21694" w14:paraId="66F4A181"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1169C28B" w14:textId="326DED12" w:rsidR="00FD4A35" w:rsidRPr="00184720" w:rsidRDefault="009207AD" w:rsidP="008C5A09">
            <w:pPr>
              <w:spacing w:before="0" w:line="240" w:lineRule="auto"/>
              <w:ind w:right="-285"/>
              <w:rPr>
                <w:b w:val="0"/>
                <w:color w:val="auto"/>
                <w:szCs w:val="20"/>
              </w:rPr>
            </w:pPr>
            <w:r w:rsidRPr="009207AD">
              <w:rPr>
                <w:b w:val="0"/>
                <w:color w:val="auto"/>
                <w:szCs w:val="20"/>
              </w:rPr>
              <w:t>Tdap vaccine</w:t>
            </w:r>
          </w:p>
        </w:tc>
        <w:tc>
          <w:tcPr>
            <w:tcW w:w="725" w:type="dxa"/>
            <w:shd w:val="clear" w:color="auto" w:fill="auto"/>
          </w:tcPr>
          <w:p w14:paraId="2158FBD4" w14:textId="6B8E47B8" w:rsidR="00FD4A35" w:rsidRPr="00184720" w:rsidRDefault="00FD4A35" w:rsidP="008C5A09">
            <w:pPr>
              <w:spacing w:before="60" w:line="240" w:lineRule="auto"/>
              <w:jc w:val="center"/>
              <w:rPr>
                <w:b w:val="0"/>
                <w:color w:val="auto"/>
                <w:szCs w:val="20"/>
              </w:rPr>
            </w:pPr>
          </w:p>
        </w:tc>
        <w:tc>
          <w:tcPr>
            <w:tcW w:w="851" w:type="dxa"/>
            <w:shd w:val="clear" w:color="auto" w:fill="auto"/>
          </w:tcPr>
          <w:p w14:paraId="3E650358"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DE7FD99" w14:textId="77777777" w:rsidR="00FD4A35" w:rsidRPr="005F1375" w:rsidRDefault="00FD4A35" w:rsidP="00DD6A65">
            <w:pPr>
              <w:spacing w:before="60" w:line="240" w:lineRule="auto"/>
              <w:jc w:val="center"/>
              <w:rPr>
                <w:b w:val="0"/>
                <w:color w:val="auto"/>
                <w:szCs w:val="20"/>
              </w:rPr>
            </w:pPr>
          </w:p>
        </w:tc>
        <w:tc>
          <w:tcPr>
            <w:tcW w:w="5016" w:type="dxa"/>
            <w:shd w:val="clear" w:color="auto" w:fill="auto"/>
          </w:tcPr>
          <w:p w14:paraId="77301E46" w14:textId="77777777" w:rsidR="00FD4A35" w:rsidRPr="00FD4A35" w:rsidRDefault="00FD4A35" w:rsidP="0073662B">
            <w:pPr>
              <w:spacing w:before="0" w:line="240" w:lineRule="auto"/>
              <w:rPr>
                <w:b w:val="0"/>
                <w:color w:val="auto"/>
              </w:rPr>
            </w:pPr>
            <w:r w:rsidRPr="00FD4A35">
              <w:rPr>
                <w:b w:val="0"/>
                <w:color w:val="auto"/>
              </w:rPr>
              <w:t>Age &gt;19 years</w:t>
            </w:r>
          </w:p>
          <w:p w14:paraId="48224D19" w14:textId="6A182764" w:rsidR="00FD4A35" w:rsidRPr="00A271E1" w:rsidRDefault="00FD4A35" w:rsidP="0073662B">
            <w:pPr>
              <w:spacing w:before="0" w:line="240" w:lineRule="auto"/>
              <w:rPr>
                <w:b w:val="0"/>
                <w:color w:val="auto"/>
              </w:rPr>
            </w:pPr>
            <w:r w:rsidRPr="00FD4A35">
              <w:rPr>
                <w:b w:val="0"/>
                <w:color w:val="auto"/>
              </w:rPr>
              <w:t>Administer Tdap once; boost with Td every 10 years</w:t>
            </w:r>
          </w:p>
        </w:tc>
      </w:tr>
      <w:tr w:rsidR="00FD4A35" w:rsidRPr="00B21694" w14:paraId="1588AF2B"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51E4C181" w14:textId="4A4662E5" w:rsidR="00FD4A35" w:rsidRPr="003D57C8" w:rsidRDefault="009D3CCC" w:rsidP="008C5A09">
            <w:pPr>
              <w:spacing w:before="0" w:line="240" w:lineRule="auto"/>
              <w:rPr>
                <w:b w:val="0"/>
                <w:color w:val="auto"/>
                <w:szCs w:val="20"/>
              </w:rPr>
            </w:pPr>
            <w:r w:rsidRPr="009D3CCC">
              <w:rPr>
                <w:b w:val="0"/>
                <w:color w:val="auto"/>
                <w:szCs w:val="20"/>
              </w:rPr>
              <w:t>Influenza vaccine</w:t>
            </w:r>
          </w:p>
        </w:tc>
        <w:tc>
          <w:tcPr>
            <w:tcW w:w="725" w:type="dxa"/>
            <w:shd w:val="clear" w:color="auto" w:fill="auto"/>
          </w:tcPr>
          <w:p w14:paraId="4FE0646E" w14:textId="4C625DA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4AE4611F"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50C0084A"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2152A3DA" w14:textId="77777777" w:rsidR="009D3CCC" w:rsidRPr="009D3CCC" w:rsidRDefault="009D3CCC" w:rsidP="0073662B">
            <w:pPr>
              <w:spacing w:before="0" w:line="240" w:lineRule="auto"/>
              <w:rPr>
                <w:b w:val="0"/>
                <w:color w:val="auto"/>
                <w:szCs w:val="20"/>
              </w:rPr>
            </w:pPr>
            <w:r w:rsidRPr="009D3CCC">
              <w:rPr>
                <w:b w:val="0"/>
                <w:color w:val="auto"/>
                <w:szCs w:val="20"/>
              </w:rPr>
              <w:t>Age &gt;6 months</w:t>
            </w:r>
          </w:p>
          <w:p w14:paraId="26CCB000" w14:textId="04CAFFBD" w:rsidR="00FD4A35" w:rsidRPr="00B96436" w:rsidRDefault="009D3CCC" w:rsidP="0073662B">
            <w:pPr>
              <w:spacing w:before="0" w:line="240" w:lineRule="auto"/>
              <w:rPr>
                <w:b w:val="0"/>
                <w:color w:val="auto"/>
                <w:szCs w:val="20"/>
              </w:rPr>
            </w:pPr>
            <w:r w:rsidRPr="009D3CCC">
              <w:rPr>
                <w:b w:val="0"/>
                <w:color w:val="auto"/>
                <w:szCs w:val="20"/>
              </w:rPr>
              <w:t>Annually</w:t>
            </w:r>
          </w:p>
        </w:tc>
      </w:tr>
      <w:tr w:rsidR="00FD4A35" w:rsidRPr="00B21694" w14:paraId="7F38E8A5"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37B4BCD1" w14:textId="130A7437" w:rsidR="00FD4A35" w:rsidRPr="003D57C8" w:rsidRDefault="008C5A09" w:rsidP="008C5A09">
            <w:pPr>
              <w:spacing w:before="0" w:line="240" w:lineRule="auto"/>
              <w:rPr>
                <w:b w:val="0"/>
                <w:color w:val="auto"/>
                <w:szCs w:val="20"/>
              </w:rPr>
            </w:pPr>
            <w:r w:rsidRPr="008C5A09">
              <w:rPr>
                <w:b w:val="0"/>
                <w:color w:val="auto"/>
                <w:szCs w:val="20"/>
              </w:rPr>
              <w:t>Shingles vaccine</w:t>
            </w:r>
          </w:p>
        </w:tc>
        <w:tc>
          <w:tcPr>
            <w:tcW w:w="725" w:type="dxa"/>
            <w:shd w:val="clear" w:color="auto" w:fill="auto"/>
          </w:tcPr>
          <w:p w14:paraId="2BBC809C" w14:textId="74B064D3"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54EB18DD" w14:textId="77777777" w:rsidR="00FD4A35" w:rsidRPr="00FA61F6" w:rsidRDefault="00FD4A35" w:rsidP="00DD6A65">
            <w:pPr>
              <w:spacing w:before="60" w:line="240" w:lineRule="auto"/>
              <w:rPr>
                <w:rFonts w:ascii="Menlo Regular" w:hAnsi="Menlo Regular" w:cs="Menlo Regular"/>
                <w:color w:val="808080" w:themeColor="background1" w:themeShade="80"/>
                <w:szCs w:val="20"/>
              </w:rPr>
            </w:pPr>
          </w:p>
        </w:tc>
        <w:tc>
          <w:tcPr>
            <w:tcW w:w="708" w:type="dxa"/>
            <w:shd w:val="clear" w:color="auto" w:fill="auto"/>
          </w:tcPr>
          <w:p w14:paraId="7208171F"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580C891" w14:textId="77777777" w:rsidR="00B64584" w:rsidRPr="00B64584" w:rsidRDefault="00B64584" w:rsidP="0073662B">
            <w:pPr>
              <w:spacing w:before="0" w:line="240" w:lineRule="auto"/>
              <w:rPr>
                <w:b w:val="0"/>
                <w:color w:val="auto"/>
                <w:szCs w:val="20"/>
              </w:rPr>
            </w:pPr>
            <w:r w:rsidRPr="00B64584">
              <w:rPr>
                <w:b w:val="0"/>
                <w:color w:val="auto"/>
                <w:szCs w:val="20"/>
              </w:rPr>
              <w:t>Age &gt;60 years</w:t>
            </w:r>
          </w:p>
          <w:p w14:paraId="3A3ADCE4" w14:textId="66A4032A" w:rsidR="00FD4A35" w:rsidRPr="000406BF" w:rsidRDefault="00B64584" w:rsidP="0073662B">
            <w:pPr>
              <w:spacing w:before="0" w:line="240" w:lineRule="auto"/>
              <w:rPr>
                <w:b w:val="0"/>
                <w:color w:val="auto"/>
                <w:szCs w:val="20"/>
              </w:rPr>
            </w:pPr>
            <w:r w:rsidRPr="00B64584">
              <w:rPr>
                <w:b w:val="0"/>
                <w:color w:val="auto"/>
                <w:szCs w:val="20"/>
              </w:rPr>
              <w:t>Option if &gt;50 years</w:t>
            </w:r>
          </w:p>
        </w:tc>
      </w:tr>
      <w:tr w:rsidR="00FD4A35" w:rsidRPr="00B21694" w14:paraId="130C92AA"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45420FA1" w14:textId="41D4DF90" w:rsidR="00FD4A35" w:rsidRPr="003D57C8" w:rsidRDefault="008C5A09" w:rsidP="008C5A09">
            <w:pPr>
              <w:spacing w:before="0" w:line="240" w:lineRule="auto"/>
              <w:rPr>
                <w:b w:val="0"/>
                <w:color w:val="auto"/>
                <w:szCs w:val="20"/>
              </w:rPr>
            </w:pPr>
            <w:r w:rsidRPr="008C5A09">
              <w:rPr>
                <w:b w:val="0"/>
                <w:color w:val="auto"/>
                <w:szCs w:val="20"/>
              </w:rPr>
              <w:t>Pneumococcal vaccine (PCV13 or PPSV23)</w:t>
            </w:r>
          </w:p>
        </w:tc>
        <w:tc>
          <w:tcPr>
            <w:tcW w:w="725" w:type="dxa"/>
            <w:shd w:val="clear" w:color="auto" w:fill="auto"/>
          </w:tcPr>
          <w:p w14:paraId="125E7FEA" w14:textId="5D7415C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91FCB7"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3DB8FFCA" w14:textId="0D85B4C1" w:rsidR="00FD4A35" w:rsidRPr="00DD6A65" w:rsidRDefault="00FD4A35" w:rsidP="00DD6A65">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0479384" w14:textId="77777777" w:rsidR="00AB0DDD" w:rsidRDefault="00AB0DDD" w:rsidP="0073662B">
            <w:pPr>
              <w:spacing w:before="0" w:line="240" w:lineRule="auto"/>
              <w:rPr>
                <w:b w:val="0"/>
                <w:color w:val="auto"/>
                <w:szCs w:val="20"/>
              </w:rPr>
            </w:pPr>
            <w:r w:rsidRPr="00AB0DDD">
              <w:rPr>
                <w:b w:val="0"/>
                <w:color w:val="auto"/>
                <w:szCs w:val="20"/>
              </w:rPr>
              <w:t xml:space="preserve">Age &gt;65 years </w:t>
            </w:r>
          </w:p>
          <w:p w14:paraId="324BCF28" w14:textId="76D98EF3"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 xml:space="preserve">PCV13 now, followed by PPSV23 six to 12 months later </w:t>
            </w:r>
          </w:p>
          <w:p w14:paraId="215705D4" w14:textId="2EEBC918"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If already received PPSV23, wait at least one year before giving PCV13</w:t>
            </w:r>
          </w:p>
          <w:p w14:paraId="2C10940D" w14:textId="3D18018E" w:rsidR="00FD4A35" w:rsidRPr="006D71F0" w:rsidRDefault="00AB0DDD" w:rsidP="00AB0DDD">
            <w:pPr>
              <w:spacing w:line="240" w:lineRule="auto"/>
              <w:rPr>
                <w:b w:val="0"/>
                <w:color w:val="auto"/>
                <w:szCs w:val="20"/>
              </w:rPr>
            </w:pPr>
            <w:r w:rsidRPr="00AB0DDD">
              <w:rPr>
                <w:b w:val="0"/>
                <w:color w:val="auto"/>
                <w:szCs w:val="20"/>
              </w:rPr>
              <w:t>Patients age 18 to 65 with a chronic* or immunocompromising condition may also need a pneumococcal vaccine.</w:t>
            </w:r>
          </w:p>
        </w:tc>
      </w:tr>
    </w:tbl>
    <w:p w14:paraId="78B9D0D5" w14:textId="77777777" w:rsidR="00C61629" w:rsidRDefault="00C61629" w:rsidP="00C61629">
      <w:pPr>
        <w:ind w:left="-142"/>
        <w:rPr>
          <w:sz w:val="16"/>
          <w:lang w:val="en-US"/>
        </w:rPr>
      </w:pPr>
    </w:p>
    <w:p w14:paraId="160EAA83" w14:textId="77777777" w:rsidR="00297F1F" w:rsidRPr="00297F1F" w:rsidRDefault="00297F1F" w:rsidP="00297F1F">
      <w:pPr>
        <w:spacing w:line="240" w:lineRule="auto"/>
        <w:ind w:left="-142"/>
        <w:rPr>
          <w:sz w:val="16"/>
          <w:lang w:val="en-US"/>
        </w:rPr>
      </w:pPr>
      <w:r w:rsidRPr="00297F1F">
        <w:rPr>
          <w:sz w:val="16"/>
          <w:lang w:val="en-US"/>
        </w:rPr>
        <w:t>*Chronic conditions include: COPD, DM, CVD, CKD, chronic liver disease, splenectomy, etc.</w:t>
      </w:r>
    </w:p>
    <w:p w14:paraId="4BB01D0F" w14:textId="77777777" w:rsidR="00297F1F" w:rsidRPr="00297F1F" w:rsidRDefault="00297F1F" w:rsidP="00297F1F">
      <w:pPr>
        <w:spacing w:line="240" w:lineRule="auto"/>
        <w:ind w:left="-142"/>
        <w:rPr>
          <w:sz w:val="16"/>
          <w:lang w:val="en-US"/>
        </w:rPr>
      </w:pPr>
      <w:r w:rsidRPr="00297F1F">
        <w:rPr>
          <w:sz w:val="16"/>
          <w:lang w:val="en-US"/>
        </w:rPr>
        <w:t xml:space="preserve">Source: AMA. </w:t>
      </w:r>
      <w:r w:rsidRPr="00297F1F">
        <w:rPr>
          <w:i/>
          <w:sz w:val="16"/>
          <w:lang w:val="en-US"/>
        </w:rPr>
        <w:t>Practice transformation series: expanded rooming and discharge protocols</w:t>
      </w:r>
      <w:r w:rsidRPr="00297F1F">
        <w:rPr>
          <w:sz w:val="16"/>
          <w:lang w:val="en-US"/>
        </w:rPr>
        <w:t>. 2014.</w:t>
      </w:r>
    </w:p>
    <w:p w14:paraId="03A15DEB" w14:textId="77777777" w:rsidR="00C61629" w:rsidRPr="004E6339" w:rsidRDefault="00C61629" w:rsidP="00C61629">
      <w:pPr>
        <w:spacing w:line="240" w:lineRule="auto"/>
        <w:ind w:left="-142"/>
        <w:rPr>
          <w:sz w:val="16"/>
          <w:lang w:val="en-US"/>
        </w:rPr>
      </w:pPr>
    </w:p>
    <w:p w14:paraId="490439AA" w14:textId="5542C543" w:rsidR="00184A64" w:rsidRPr="00297F1F" w:rsidRDefault="00297F1F" w:rsidP="00297F1F">
      <w:pPr>
        <w:spacing w:line="240" w:lineRule="auto"/>
        <w:ind w:left="-142"/>
        <w:rPr>
          <w:rFonts w:cs="Arial"/>
          <w:i/>
          <w:szCs w:val="18"/>
        </w:rPr>
      </w:pPr>
      <w:r w:rsidRPr="00297F1F">
        <w:rPr>
          <w:rFonts w:cs="Arial"/>
          <w:i/>
          <w:szCs w:val="18"/>
        </w:rPr>
        <w:t>Please note that these clinical guidelines change frequently and are meant as an example only. The checklist can be modified so you can update it based on your patient population and current guidelines. You may use this checklist to build the capability to “flag” upcoming care needs in your electronic health record (EHR).</w:t>
      </w:r>
    </w:p>
    <w:sectPr w:rsidR="00184A64" w:rsidRPr="00297F1F" w:rsidSect="00681EBE">
      <w:headerReference w:type="default" r:id="rId12"/>
      <w:footerReference w:type="even" r:id="rId13"/>
      <w:footerReference w:type="default" r:id="rId14"/>
      <w:pgSz w:w="12240" w:h="15840"/>
      <w:pgMar w:top="-1337" w:right="1440"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0A64" w14:textId="77777777" w:rsidR="00FB2FD9" w:rsidRDefault="00FB2FD9">
      <w:pPr>
        <w:spacing w:line="240" w:lineRule="auto"/>
      </w:pPr>
      <w:r>
        <w:separator/>
      </w:r>
    </w:p>
  </w:endnote>
  <w:endnote w:type="continuationSeparator" w:id="0">
    <w:p w14:paraId="49F6C1CD" w14:textId="77777777" w:rsidR="00FB2FD9" w:rsidRDefault="00FB2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72DA" w14:textId="77777777" w:rsidR="008C5A09" w:rsidRDefault="008C5A09" w:rsidP="006D7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E7C4" w14:textId="77777777" w:rsidR="008C5A09" w:rsidRDefault="008C5A09"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C08C" w14:textId="3254A266" w:rsidR="008C5A09" w:rsidRPr="00752FA0" w:rsidRDefault="008C5A09"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8636D3">
      <w:rPr>
        <w:rStyle w:val="PageNumber"/>
        <w:noProof/>
        <w:sz w:val="16"/>
      </w:rPr>
      <w:t>1</w:t>
    </w:r>
    <w:r w:rsidRPr="00752FA0">
      <w:rPr>
        <w:rStyle w:val="PageNumber"/>
        <w:sz w:val="16"/>
      </w:rPr>
      <w:fldChar w:fldCharType="end"/>
    </w:r>
  </w:p>
  <w:p w14:paraId="54F78B1C" w14:textId="0234021C" w:rsidR="008C5A09" w:rsidRDefault="009D6ABC" w:rsidP="00656063">
    <w:pPr>
      <w:pStyle w:val="Footer"/>
      <w:ind w:left="-142" w:right="360"/>
    </w:pPr>
    <w:r>
      <w:rPr>
        <w:rStyle w:val="bodycopy"/>
        <w:rFonts w:ascii="Arial" w:hAnsi="Arial"/>
        <w:color w:val="6A6972"/>
        <w:sz w:val="14"/>
        <w:szCs w:val="14"/>
      </w:rPr>
      <w:t>Copyright 2015</w:t>
    </w:r>
    <w:r w:rsidR="008C5A09"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82A02" w14:textId="77777777" w:rsidR="00FB2FD9" w:rsidRDefault="00FB2FD9">
      <w:pPr>
        <w:spacing w:line="240" w:lineRule="auto"/>
      </w:pPr>
      <w:r>
        <w:separator/>
      </w:r>
    </w:p>
  </w:footnote>
  <w:footnote w:type="continuationSeparator" w:id="0">
    <w:p w14:paraId="56B1ECB7" w14:textId="77777777" w:rsidR="00FB2FD9" w:rsidRDefault="00FB2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6144" w14:textId="135BC6EF" w:rsidR="008C5A09" w:rsidRDefault="008C5A09" w:rsidP="00681EBE">
    <w:pPr>
      <w:pStyle w:val="Header"/>
      <w:ind w:left="-1426"/>
    </w:pPr>
  </w:p>
  <w:p w14:paraId="6B264704" w14:textId="2E4526F7" w:rsidR="008C5A09" w:rsidRDefault="00681EBE" w:rsidP="00C45700">
    <w:pPr>
      <w:pStyle w:val="Header"/>
      <w:tabs>
        <w:tab w:val="center" w:pos="0"/>
        <w:tab w:val="left" w:pos="8190"/>
      </w:tabs>
      <w:ind w:left="-1800"/>
    </w:pPr>
    <w:r>
      <w:rPr>
        <w:noProof/>
        <w:lang w:val="en-US" w:eastAsia="en-US"/>
      </w:rPr>
      <w:drawing>
        <wp:inline distT="0" distB="0" distL="0" distR="0" wp14:anchorId="01FFF80A" wp14:editId="2781812B">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6"/>
    <w:rsid w:val="000114CC"/>
    <w:rsid w:val="000116B3"/>
    <w:rsid w:val="00017EAB"/>
    <w:rsid w:val="00032042"/>
    <w:rsid w:val="000406BF"/>
    <w:rsid w:val="000452DD"/>
    <w:rsid w:val="00054062"/>
    <w:rsid w:val="00055376"/>
    <w:rsid w:val="0005561E"/>
    <w:rsid w:val="000574B1"/>
    <w:rsid w:val="00074769"/>
    <w:rsid w:val="000A4CB4"/>
    <w:rsid w:val="000A53D3"/>
    <w:rsid w:val="00100E70"/>
    <w:rsid w:val="0010536E"/>
    <w:rsid w:val="001120B6"/>
    <w:rsid w:val="00113F3D"/>
    <w:rsid w:val="00123531"/>
    <w:rsid w:val="0013714A"/>
    <w:rsid w:val="001375D2"/>
    <w:rsid w:val="00156A2B"/>
    <w:rsid w:val="00173E72"/>
    <w:rsid w:val="00184720"/>
    <w:rsid w:val="00184A64"/>
    <w:rsid w:val="001C4E61"/>
    <w:rsid w:val="001E68C2"/>
    <w:rsid w:val="001F7D4F"/>
    <w:rsid w:val="00216DBE"/>
    <w:rsid w:val="002300F6"/>
    <w:rsid w:val="00246D62"/>
    <w:rsid w:val="00261020"/>
    <w:rsid w:val="00274CD5"/>
    <w:rsid w:val="00284BEC"/>
    <w:rsid w:val="00285BC0"/>
    <w:rsid w:val="00293D3F"/>
    <w:rsid w:val="00297F1F"/>
    <w:rsid w:val="002B6618"/>
    <w:rsid w:val="002D636E"/>
    <w:rsid w:val="002E188E"/>
    <w:rsid w:val="002E6E6A"/>
    <w:rsid w:val="002F3F47"/>
    <w:rsid w:val="003033D3"/>
    <w:rsid w:val="00311ABA"/>
    <w:rsid w:val="003212F7"/>
    <w:rsid w:val="0032238D"/>
    <w:rsid w:val="00330EE5"/>
    <w:rsid w:val="0033503E"/>
    <w:rsid w:val="00343ACF"/>
    <w:rsid w:val="00345E03"/>
    <w:rsid w:val="00347578"/>
    <w:rsid w:val="0037117A"/>
    <w:rsid w:val="00391883"/>
    <w:rsid w:val="003C62F7"/>
    <w:rsid w:val="003D52E7"/>
    <w:rsid w:val="003D57C8"/>
    <w:rsid w:val="003F3AEE"/>
    <w:rsid w:val="00405A0D"/>
    <w:rsid w:val="00411F4A"/>
    <w:rsid w:val="004130AA"/>
    <w:rsid w:val="00416015"/>
    <w:rsid w:val="0043221B"/>
    <w:rsid w:val="0044117B"/>
    <w:rsid w:val="00441A96"/>
    <w:rsid w:val="00445411"/>
    <w:rsid w:val="00461387"/>
    <w:rsid w:val="00493C45"/>
    <w:rsid w:val="004A42D9"/>
    <w:rsid w:val="004A7511"/>
    <w:rsid w:val="004C269F"/>
    <w:rsid w:val="004C7678"/>
    <w:rsid w:val="004D73E4"/>
    <w:rsid w:val="004E43F8"/>
    <w:rsid w:val="004E6339"/>
    <w:rsid w:val="00511323"/>
    <w:rsid w:val="00514199"/>
    <w:rsid w:val="00521D5D"/>
    <w:rsid w:val="00522BA7"/>
    <w:rsid w:val="00544955"/>
    <w:rsid w:val="0057162C"/>
    <w:rsid w:val="00575D19"/>
    <w:rsid w:val="00584A37"/>
    <w:rsid w:val="005B4DCF"/>
    <w:rsid w:val="005B5EFB"/>
    <w:rsid w:val="005C036C"/>
    <w:rsid w:val="005C3DF8"/>
    <w:rsid w:val="005D184E"/>
    <w:rsid w:val="005F011C"/>
    <w:rsid w:val="005F1375"/>
    <w:rsid w:val="005F169D"/>
    <w:rsid w:val="00600F0B"/>
    <w:rsid w:val="0062741A"/>
    <w:rsid w:val="0064446F"/>
    <w:rsid w:val="00652052"/>
    <w:rsid w:val="00656063"/>
    <w:rsid w:val="006772F1"/>
    <w:rsid w:val="00681EBE"/>
    <w:rsid w:val="00690988"/>
    <w:rsid w:val="006A6137"/>
    <w:rsid w:val="006B053B"/>
    <w:rsid w:val="006B06F8"/>
    <w:rsid w:val="006B6F4D"/>
    <w:rsid w:val="006C7A52"/>
    <w:rsid w:val="006D10E3"/>
    <w:rsid w:val="006D71F0"/>
    <w:rsid w:val="006D7375"/>
    <w:rsid w:val="006E05C7"/>
    <w:rsid w:val="006F31FE"/>
    <w:rsid w:val="0073108B"/>
    <w:rsid w:val="0073662B"/>
    <w:rsid w:val="007411C0"/>
    <w:rsid w:val="00752FA0"/>
    <w:rsid w:val="00753AF9"/>
    <w:rsid w:val="00754C4F"/>
    <w:rsid w:val="00754CF7"/>
    <w:rsid w:val="00764632"/>
    <w:rsid w:val="00767BEC"/>
    <w:rsid w:val="00775E11"/>
    <w:rsid w:val="007B1500"/>
    <w:rsid w:val="007B1606"/>
    <w:rsid w:val="007B2335"/>
    <w:rsid w:val="007D21E6"/>
    <w:rsid w:val="007D675C"/>
    <w:rsid w:val="007F2DD3"/>
    <w:rsid w:val="00810B85"/>
    <w:rsid w:val="00827B15"/>
    <w:rsid w:val="008331BE"/>
    <w:rsid w:val="00841B6F"/>
    <w:rsid w:val="008636D3"/>
    <w:rsid w:val="00872A32"/>
    <w:rsid w:val="00877714"/>
    <w:rsid w:val="00890F95"/>
    <w:rsid w:val="008A5CF1"/>
    <w:rsid w:val="008C5A09"/>
    <w:rsid w:val="008E745F"/>
    <w:rsid w:val="008F5796"/>
    <w:rsid w:val="009000BA"/>
    <w:rsid w:val="00914BA8"/>
    <w:rsid w:val="009207AD"/>
    <w:rsid w:val="009409EB"/>
    <w:rsid w:val="00964653"/>
    <w:rsid w:val="009745E8"/>
    <w:rsid w:val="00980851"/>
    <w:rsid w:val="0098299C"/>
    <w:rsid w:val="00986F51"/>
    <w:rsid w:val="00994F88"/>
    <w:rsid w:val="009B6050"/>
    <w:rsid w:val="009C31C2"/>
    <w:rsid w:val="009D3CCC"/>
    <w:rsid w:val="009D6ABC"/>
    <w:rsid w:val="009E1BC8"/>
    <w:rsid w:val="009E22D5"/>
    <w:rsid w:val="009E24C6"/>
    <w:rsid w:val="009E573B"/>
    <w:rsid w:val="009E69FA"/>
    <w:rsid w:val="009E6C75"/>
    <w:rsid w:val="00A0512B"/>
    <w:rsid w:val="00A05D9A"/>
    <w:rsid w:val="00A23B77"/>
    <w:rsid w:val="00A24212"/>
    <w:rsid w:val="00A24535"/>
    <w:rsid w:val="00A271E1"/>
    <w:rsid w:val="00A335E7"/>
    <w:rsid w:val="00A464AD"/>
    <w:rsid w:val="00A56E68"/>
    <w:rsid w:val="00A82D5E"/>
    <w:rsid w:val="00A96FA5"/>
    <w:rsid w:val="00AB0DDD"/>
    <w:rsid w:val="00AB4906"/>
    <w:rsid w:val="00AB6E03"/>
    <w:rsid w:val="00AC0947"/>
    <w:rsid w:val="00AC166B"/>
    <w:rsid w:val="00AD145F"/>
    <w:rsid w:val="00AE4C0A"/>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F2E21"/>
    <w:rsid w:val="00C00E95"/>
    <w:rsid w:val="00C00EA4"/>
    <w:rsid w:val="00C20CCA"/>
    <w:rsid w:val="00C36842"/>
    <w:rsid w:val="00C45700"/>
    <w:rsid w:val="00C46B1E"/>
    <w:rsid w:val="00C46DE5"/>
    <w:rsid w:val="00C538FF"/>
    <w:rsid w:val="00C61629"/>
    <w:rsid w:val="00C63F86"/>
    <w:rsid w:val="00C71BD3"/>
    <w:rsid w:val="00C85F2B"/>
    <w:rsid w:val="00C864F7"/>
    <w:rsid w:val="00C90686"/>
    <w:rsid w:val="00C919F5"/>
    <w:rsid w:val="00CA424D"/>
    <w:rsid w:val="00CB0B7A"/>
    <w:rsid w:val="00CB6EAF"/>
    <w:rsid w:val="00CB79B3"/>
    <w:rsid w:val="00CC7DC6"/>
    <w:rsid w:val="00CD3679"/>
    <w:rsid w:val="00CD4F7A"/>
    <w:rsid w:val="00CD7A08"/>
    <w:rsid w:val="00CD7CCC"/>
    <w:rsid w:val="00CE19F6"/>
    <w:rsid w:val="00CE408F"/>
    <w:rsid w:val="00CE7690"/>
    <w:rsid w:val="00D00F94"/>
    <w:rsid w:val="00D20437"/>
    <w:rsid w:val="00D2095B"/>
    <w:rsid w:val="00D25B60"/>
    <w:rsid w:val="00D25F0D"/>
    <w:rsid w:val="00D410C6"/>
    <w:rsid w:val="00D56120"/>
    <w:rsid w:val="00D61BCA"/>
    <w:rsid w:val="00D710E5"/>
    <w:rsid w:val="00D7202D"/>
    <w:rsid w:val="00D72273"/>
    <w:rsid w:val="00D756DF"/>
    <w:rsid w:val="00D85240"/>
    <w:rsid w:val="00D93E9C"/>
    <w:rsid w:val="00D94AB3"/>
    <w:rsid w:val="00DA1A35"/>
    <w:rsid w:val="00DA4708"/>
    <w:rsid w:val="00DC4CFF"/>
    <w:rsid w:val="00DC7BD8"/>
    <w:rsid w:val="00DC7DCE"/>
    <w:rsid w:val="00DD6A65"/>
    <w:rsid w:val="00DE05BC"/>
    <w:rsid w:val="00DE26F2"/>
    <w:rsid w:val="00DE2AE0"/>
    <w:rsid w:val="00DE470C"/>
    <w:rsid w:val="00E0341A"/>
    <w:rsid w:val="00E05656"/>
    <w:rsid w:val="00E05AAD"/>
    <w:rsid w:val="00E17C2F"/>
    <w:rsid w:val="00E2171C"/>
    <w:rsid w:val="00E219CF"/>
    <w:rsid w:val="00E34556"/>
    <w:rsid w:val="00E34978"/>
    <w:rsid w:val="00E37E71"/>
    <w:rsid w:val="00E404B4"/>
    <w:rsid w:val="00E52014"/>
    <w:rsid w:val="00E54CF2"/>
    <w:rsid w:val="00E62FE2"/>
    <w:rsid w:val="00E66EB3"/>
    <w:rsid w:val="00E81840"/>
    <w:rsid w:val="00EB0F80"/>
    <w:rsid w:val="00EC186D"/>
    <w:rsid w:val="00EF11D3"/>
    <w:rsid w:val="00EF1C87"/>
    <w:rsid w:val="00EF317E"/>
    <w:rsid w:val="00F068D0"/>
    <w:rsid w:val="00F20F90"/>
    <w:rsid w:val="00F35EC5"/>
    <w:rsid w:val="00F4765E"/>
    <w:rsid w:val="00F5232F"/>
    <w:rsid w:val="00F64202"/>
    <w:rsid w:val="00F6447B"/>
    <w:rsid w:val="00F674B6"/>
    <w:rsid w:val="00F807BE"/>
    <w:rsid w:val="00F808FD"/>
    <w:rsid w:val="00F85B9B"/>
    <w:rsid w:val="00FA0F91"/>
    <w:rsid w:val="00FA1F28"/>
    <w:rsid w:val="00FA61F6"/>
    <w:rsid w:val="00FB121E"/>
    <w:rsid w:val="00FB2FD9"/>
    <w:rsid w:val="00FC05CC"/>
    <w:rsid w:val="00FC663E"/>
    <w:rsid w:val="00FC6F80"/>
    <w:rsid w:val="00FC7B65"/>
    <w:rsid w:val="00FD001E"/>
    <w:rsid w:val="00FD4A35"/>
    <w:rsid w:val="00FD5E29"/>
    <w:rsid w:val="00FF2811"/>
    <w:rsid w:val="00FF494B"/>
    <w:rsid w:val="00FF49E1"/>
    <w:rsid w:val="00FF59B4"/>
    <w:rsid w:val="00FF5AED"/>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825F7F0"/>
  <w15:docId w15:val="{9399715A-C204-444C-8A21-BF84033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TMWK-1711667696-1698</_dlc_DocId>
    <_dlc_DocIdUrl xmlns="56ca14a9-86ae-4ef3-8e6a-8ffc11662945">
      <Url>https://amatoday.sharepoint.com/sites/teamwork/EducationCenterEngage/_layouts/15/DocIdRedir.aspx?ID=TMWK-1711667696-1698</Url>
      <Description>TMWK-1711667696-1698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62EE-27F3-4F2D-976C-DEEDDF821FBE}">
  <ds:schemaRefs>
    <ds:schemaRef ds:uri="http://schemas.microsoft.com/office/2006/documentManagement/types"/>
    <ds:schemaRef ds:uri="http://purl.org/dc/elements/1.1/"/>
    <ds:schemaRef ds:uri="http://schemas.openxmlformats.org/package/2006/metadata/core-properties"/>
    <ds:schemaRef ds:uri="56ca14a9-86ae-4ef3-8e6a-8ffc11662945"/>
    <ds:schemaRef ds:uri="http://purl.org/dc/terms/"/>
    <ds:schemaRef ds:uri="c25f2ba5-8c06-4105-bc3e-2b38c24c9abb"/>
    <ds:schemaRef ds:uri="http://purl.org/dc/dcmitype/"/>
    <ds:schemaRef ds:uri="http://schemas.microsoft.com/office/infopath/2007/PartnerControls"/>
    <ds:schemaRef ds:uri="http://schemas.microsoft.com/office/2006/metadata/properties"/>
    <ds:schemaRef ds:uri="bdb2ef6e-8efe-4a7e-9f1e-0eba45344756"/>
    <ds:schemaRef ds:uri="http://www.w3.org/XML/1998/namespace"/>
  </ds:schemaRefs>
</ds:datastoreItem>
</file>

<file path=customXml/itemProps2.xml><?xml version="1.0" encoding="utf-8"?>
<ds:datastoreItem xmlns:ds="http://schemas.openxmlformats.org/officeDocument/2006/customXml" ds:itemID="{879587D4-ABCD-448E-BD06-933CA7CE0ECF}">
  <ds:schemaRefs>
    <ds:schemaRef ds:uri="http://schemas.microsoft.com/sharepoint/v3/contenttype/forms"/>
  </ds:schemaRefs>
</ds:datastoreItem>
</file>

<file path=customXml/itemProps3.xml><?xml version="1.0" encoding="utf-8"?>
<ds:datastoreItem xmlns:ds="http://schemas.openxmlformats.org/officeDocument/2006/customXml" ds:itemID="{C4998003-2CE6-481F-980A-2B312C855726}">
  <ds:schemaRefs>
    <ds:schemaRef ds:uri="http://schemas.microsoft.com/sharepoint/events"/>
  </ds:schemaRefs>
</ds:datastoreItem>
</file>

<file path=customXml/itemProps4.xml><?xml version="1.0" encoding="utf-8"?>
<ds:datastoreItem xmlns:ds="http://schemas.openxmlformats.org/officeDocument/2006/customXml" ds:itemID="{1938B9B6-8A2B-427E-AC87-DE4DDC70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592878-42E3-469B-B759-575FAF30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Visit Prep Checklist</vt:lpstr>
    </vt:vector>
  </TitlesOfParts>
  <Company>Klick</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Prep Checklist</dc:title>
  <dc:creator>Heeyol Lee</dc:creator>
  <cp:lastModifiedBy>Brittany Thele</cp:lastModifiedBy>
  <cp:revision>2</cp:revision>
  <cp:lastPrinted>2014-10-08T17:56:00Z</cp:lastPrinted>
  <dcterms:created xsi:type="dcterms:W3CDTF">2019-02-07T16:36:00Z</dcterms:created>
  <dcterms:modified xsi:type="dcterms:W3CDTF">2019-02-07T16:36:00Z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64e74aff-bb1f-494c-8abb-0cc21f229ed0</vt:lpwstr>
  </property>
</Properties>
</file>