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C0AF2" w14:textId="492D26F1" w:rsidR="00FD7CE8" w:rsidRPr="00E52FD8" w:rsidRDefault="00551917" w:rsidP="002C21B0">
      <w:pPr>
        <w:pStyle w:val="Heading1"/>
      </w:pPr>
      <w:r>
        <w:t>Examples of c</w:t>
      </w:r>
      <w:r w:rsidR="00E52FD8">
        <w:t>ommon inbasket folders</w:t>
      </w:r>
    </w:p>
    <w:p w14:paraId="6FDCA9DF" w14:textId="77777777" w:rsidR="00B94BB5" w:rsidRDefault="00B94BB5" w:rsidP="00527CB3">
      <w:pPr>
        <w:spacing w:line="240" w:lineRule="auto"/>
        <w:rPr>
          <w:rFonts w:eastAsiaTheme="majorEastAsia" w:cs="Arial"/>
          <w:noProof/>
          <w:sz w:val="20"/>
          <w:szCs w:val="20"/>
          <w:lang w:val="en-US" w:eastAsia="en-US"/>
        </w:rPr>
      </w:pPr>
    </w:p>
    <w:p w14:paraId="7F6DC68B" w14:textId="605F758A" w:rsidR="00E52FD8" w:rsidRPr="00D32388" w:rsidRDefault="00551917" w:rsidP="00E52FD8">
      <w:pPr>
        <w:rPr>
          <w:rFonts w:cs="Arial"/>
          <w:i/>
          <w:sz w:val="20"/>
          <w:szCs w:val="20"/>
        </w:rPr>
      </w:pPr>
      <w:r w:rsidRPr="00D32388">
        <w:rPr>
          <w:rFonts w:cs="Arial"/>
          <w:i/>
          <w:sz w:val="20"/>
          <w:szCs w:val="20"/>
        </w:rPr>
        <w:t>The</w:t>
      </w:r>
      <w:r w:rsidR="002C21B0">
        <w:rPr>
          <w:rFonts w:cs="Arial"/>
          <w:i/>
          <w:sz w:val="20"/>
          <w:szCs w:val="20"/>
        </w:rPr>
        <w:t xml:space="preserve"> following</w:t>
      </w:r>
      <w:r w:rsidRPr="00D32388">
        <w:rPr>
          <w:rFonts w:cs="Arial"/>
          <w:i/>
          <w:sz w:val="20"/>
          <w:szCs w:val="20"/>
        </w:rPr>
        <w:t xml:space="preserve"> tables </w:t>
      </w:r>
      <w:r w:rsidR="00B47944" w:rsidRPr="00D32388">
        <w:rPr>
          <w:rFonts w:cs="Arial"/>
          <w:i/>
          <w:sz w:val="20"/>
          <w:szCs w:val="20"/>
        </w:rPr>
        <w:t>list</w:t>
      </w:r>
      <w:r w:rsidRPr="00D32388">
        <w:rPr>
          <w:rFonts w:cs="Arial"/>
          <w:i/>
          <w:sz w:val="20"/>
          <w:szCs w:val="20"/>
        </w:rPr>
        <w:t xml:space="preserve"> examples of how one practice chose to redistribute their </w:t>
      </w:r>
      <w:proofErr w:type="spellStart"/>
      <w:r w:rsidRPr="00D32388">
        <w:rPr>
          <w:rFonts w:cs="Arial"/>
          <w:i/>
          <w:sz w:val="20"/>
          <w:szCs w:val="20"/>
        </w:rPr>
        <w:t>inbasket</w:t>
      </w:r>
      <w:proofErr w:type="spellEnd"/>
      <w:r w:rsidRPr="00D32388">
        <w:rPr>
          <w:rFonts w:cs="Arial"/>
          <w:i/>
          <w:sz w:val="20"/>
          <w:szCs w:val="20"/>
        </w:rPr>
        <w:t xml:space="preserve"> workload</w:t>
      </w:r>
      <w:r w:rsidR="00B47944" w:rsidRPr="00D32388">
        <w:rPr>
          <w:rFonts w:cs="Arial"/>
          <w:i/>
          <w:sz w:val="20"/>
          <w:szCs w:val="20"/>
        </w:rPr>
        <w:t xml:space="preserve"> by categorizing messages into certain folders</w:t>
      </w:r>
      <w:r w:rsidRPr="00D32388">
        <w:rPr>
          <w:rFonts w:cs="Arial"/>
          <w:i/>
          <w:sz w:val="20"/>
          <w:szCs w:val="20"/>
        </w:rPr>
        <w:t xml:space="preserve">. </w:t>
      </w:r>
      <w:r w:rsidR="00B47944" w:rsidRPr="00D32388">
        <w:rPr>
          <w:rFonts w:cs="Arial"/>
          <w:i/>
          <w:sz w:val="20"/>
          <w:szCs w:val="20"/>
        </w:rPr>
        <w:t xml:space="preserve">They explained to their team members why messages were in the specific </w:t>
      </w:r>
      <w:proofErr w:type="spellStart"/>
      <w:r w:rsidR="00B47944" w:rsidRPr="00D32388">
        <w:rPr>
          <w:rFonts w:cs="Arial"/>
          <w:i/>
          <w:sz w:val="20"/>
          <w:szCs w:val="20"/>
        </w:rPr>
        <w:t>inbasket</w:t>
      </w:r>
      <w:proofErr w:type="spellEnd"/>
      <w:r w:rsidR="00B47944" w:rsidRPr="00D32388">
        <w:rPr>
          <w:rFonts w:cs="Arial"/>
          <w:i/>
          <w:sz w:val="20"/>
          <w:szCs w:val="20"/>
        </w:rPr>
        <w:t xml:space="preserve"> folder, gave general guidance on how to respond to the message and instructed them on how to complete the message to remove it from the </w:t>
      </w:r>
      <w:proofErr w:type="spellStart"/>
      <w:r w:rsidR="00B47944" w:rsidRPr="00D32388">
        <w:rPr>
          <w:rFonts w:cs="Arial"/>
          <w:i/>
          <w:sz w:val="20"/>
          <w:szCs w:val="20"/>
        </w:rPr>
        <w:t>inbasket</w:t>
      </w:r>
      <w:proofErr w:type="spellEnd"/>
      <w:r w:rsidR="00B47944" w:rsidRPr="00D32388">
        <w:rPr>
          <w:rFonts w:cs="Arial"/>
          <w:i/>
          <w:sz w:val="20"/>
          <w:szCs w:val="20"/>
        </w:rPr>
        <w:t xml:space="preserve">. </w:t>
      </w:r>
      <w:r w:rsidRPr="00D32388">
        <w:rPr>
          <w:rFonts w:cs="Arial"/>
          <w:i/>
          <w:sz w:val="20"/>
          <w:szCs w:val="20"/>
        </w:rPr>
        <w:t xml:space="preserve">There is a table for </w:t>
      </w:r>
      <w:r w:rsidR="005E2971">
        <w:rPr>
          <w:rFonts w:cs="Arial"/>
          <w:i/>
          <w:sz w:val="20"/>
          <w:szCs w:val="20"/>
        </w:rPr>
        <w:t>physician</w:t>
      </w:r>
      <w:r w:rsidR="005E2971" w:rsidRPr="00D32388">
        <w:rPr>
          <w:rFonts w:cs="Arial"/>
          <w:i/>
          <w:sz w:val="20"/>
          <w:szCs w:val="20"/>
        </w:rPr>
        <w:t xml:space="preserve"> </w:t>
      </w:r>
      <w:r w:rsidR="00F23FC2" w:rsidRPr="00D32388">
        <w:rPr>
          <w:rFonts w:cs="Arial"/>
          <w:i/>
          <w:sz w:val="20"/>
          <w:szCs w:val="20"/>
        </w:rPr>
        <w:t>t</w:t>
      </w:r>
      <w:r w:rsidRPr="00D32388">
        <w:rPr>
          <w:rFonts w:cs="Arial"/>
          <w:i/>
          <w:sz w:val="20"/>
          <w:szCs w:val="20"/>
        </w:rPr>
        <w:t xml:space="preserve">asks, clinical </w:t>
      </w:r>
      <w:r w:rsidR="00F23FC2" w:rsidRPr="00D32388">
        <w:rPr>
          <w:rFonts w:cs="Arial"/>
          <w:i/>
          <w:sz w:val="20"/>
          <w:szCs w:val="20"/>
        </w:rPr>
        <w:t>team member</w:t>
      </w:r>
      <w:r w:rsidRPr="00D32388">
        <w:rPr>
          <w:rFonts w:cs="Arial"/>
          <w:i/>
          <w:sz w:val="20"/>
          <w:szCs w:val="20"/>
        </w:rPr>
        <w:t xml:space="preserve"> tasks, and tasks that should be managed by both </w:t>
      </w:r>
      <w:r w:rsidR="005E2971">
        <w:rPr>
          <w:rFonts w:cs="Arial"/>
          <w:i/>
          <w:sz w:val="20"/>
          <w:szCs w:val="20"/>
        </w:rPr>
        <w:t>physicians</w:t>
      </w:r>
      <w:r w:rsidR="005E2971" w:rsidRPr="00D32388">
        <w:rPr>
          <w:rFonts w:cs="Arial"/>
          <w:i/>
          <w:sz w:val="20"/>
          <w:szCs w:val="20"/>
        </w:rPr>
        <w:t xml:space="preserve"> </w:t>
      </w:r>
      <w:r w:rsidRPr="00D32388">
        <w:rPr>
          <w:rFonts w:cs="Arial"/>
          <w:i/>
          <w:sz w:val="20"/>
          <w:szCs w:val="20"/>
        </w:rPr>
        <w:t>an</w:t>
      </w:r>
      <w:r w:rsidR="00F23FC2" w:rsidRPr="00D32388">
        <w:rPr>
          <w:rFonts w:cs="Arial"/>
          <w:i/>
          <w:sz w:val="20"/>
          <w:szCs w:val="20"/>
        </w:rPr>
        <w:t>d team members</w:t>
      </w:r>
      <w:r w:rsidRPr="00D32388">
        <w:rPr>
          <w:rFonts w:cs="Arial"/>
          <w:i/>
          <w:sz w:val="20"/>
          <w:szCs w:val="20"/>
        </w:rPr>
        <w:t xml:space="preserve">. </w:t>
      </w:r>
      <w:r w:rsidR="00D32388">
        <w:rPr>
          <w:rFonts w:cs="Arial"/>
          <w:i/>
          <w:sz w:val="20"/>
          <w:szCs w:val="20"/>
        </w:rPr>
        <w:t>This particular practice uses E</w:t>
      </w:r>
      <w:r w:rsidR="00CA06C1">
        <w:rPr>
          <w:rFonts w:cs="Arial"/>
          <w:i/>
          <w:sz w:val="20"/>
          <w:szCs w:val="20"/>
        </w:rPr>
        <w:t>PIC,</w:t>
      </w:r>
      <w:r w:rsidR="00AE3533">
        <w:rPr>
          <w:rFonts w:cs="Arial"/>
          <w:i/>
          <w:sz w:val="20"/>
          <w:szCs w:val="20"/>
        </w:rPr>
        <w:t>*</w:t>
      </w:r>
      <w:r w:rsidR="00D32388">
        <w:rPr>
          <w:rFonts w:cs="Arial"/>
          <w:i/>
          <w:sz w:val="20"/>
          <w:szCs w:val="20"/>
        </w:rPr>
        <w:t xml:space="preserve"> so the terminology and approach are based on that electronic health record </w:t>
      </w:r>
      <w:r w:rsidR="00CA06C1">
        <w:rPr>
          <w:rFonts w:cs="Arial"/>
          <w:i/>
          <w:sz w:val="20"/>
          <w:szCs w:val="20"/>
        </w:rPr>
        <w:t xml:space="preserve">(EHR) </w:t>
      </w:r>
      <w:r w:rsidR="00D32388">
        <w:rPr>
          <w:rFonts w:cs="Arial"/>
          <w:i/>
          <w:sz w:val="20"/>
          <w:szCs w:val="20"/>
        </w:rPr>
        <w:t xml:space="preserve">system. The terminology your organization and EHR system use may differ. </w:t>
      </w:r>
      <w:r w:rsidR="005D4C71" w:rsidRPr="00D32388">
        <w:rPr>
          <w:rFonts w:cs="Arial"/>
          <w:i/>
          <w:sz w:val="20"/>
          <w:szCs w:val="20"/>
        </w:rPr>
        <w:t>We advise that you review this tool carefully and adapt to fit your practice’s policies and procedures.</w:t>
      </w:r>
    </w:p>
    <w:p w14:paraId="3166D07D" w14:textId="4C444CF9" w:rsidR="003C077E" w:rsidRDefault="003C077E" w:rsidP="00E52FD8">
      <w:pPr>
        <w:rPr>
          <w:rFonts w:cs="Arial"/>
          <w:i/>
          <w:sz w:val="20"/>
          <w:szCs w:val="20"/>
          <w:highlight w:val="green"/>
        </w:rPr>
      </w:pPr>
    </w:p>
    <w:p w14:paraId="41BB2E4B" w14:textId="77777777" w:rsidR="00AE3533" w:rsidRPr="00342E13" w:rsidRDefault="00AE3533" w:rsidP="00AE3533">
      <w:pPr>
        <w:pStyle w:val="ListParagraph"/>
        <w:ind w:left="0"/>
        <w:rPr>
          <w:rFonts w:ascii="Arial" w:hAnsi="Arial" w:cs="Arial"/>
          <w:sz w:val="16"/>
          <w:szCs w:val="16"/>
        </w:rPr>
      </w:pPr>
      <w:r w:rsidRPr="00342E13">
        <w:rPr>
          <w:rFonts w:ascii="Arial" w:hAnsi="Arial" w:cs="Arial"/>
          <w:sz w:val="16"/>
          <w:szCs w:val="16"/>
        </w:rPr>
        <w:t>*The AMA does not endorse or recommend any commercial products, processes or services and mention of the same on this website is not an endorsement or recommendation. The AMA website provides information on commercial products, processes and services for informational purposes only. The AMA is not responsible for, and expressly disclaims all liability for, damages of any kind arising out of use, reference to or reliance on such information.</w:t>
      </w:r>
    </w:p>
    <w:p w14:paraId="7349CA31" w14:textId="77777777" w:rsidR="00AE3533" w:rsidRPr="000E7F7F" w:rsidRDefault="00AE3533" w:rsidP="00E52FD8">
      <w:pPr>
        <w:rPr>
          <w:rFonts w:cs="Arial"/>
          <w:i/>
          <w:sz w:val="20"/>
          <w:szCs w:val="20"/>
          <w:highlight w:val="green"/>
        </w:rPr>
      </w:pPr>
    </w:p>
    <w:tbl>
      <w:tblPr>
        <w:tblW w:w="1001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47"/>
        <w:gridCol w:w="2519"/>
        <w:gridCol w:w="3269"/>
        <w:gridCol w:w="2781"/>
      </w:tblGrid>
      <w:tr w:rsidR="00551917" w:rsidRPr="00E52FD8" w14:paraId="026D8E2C" w14:textId="77777777" w:rsidTr="003F0A00">
        <w:trPr>
          <w:trHeight w:val="411"/>
          <w:jc w:val="center"/>
        </w:trPr>
        <w:tc>
          <w:tcPr>
            <w:tcW w:w="10016" w:type="dxa"/>
            <w:gridSpan w:val="4"/>
            <w:shd w:val="clear" w:color="auto" w:fill="000000" w:themeFill="text1"/>
            <w:vAlign w:val="center"/>
          </w:tcPr>
          <w:p w14:paraId="505906FA" w14:textId="68ABB09E" w:rsidR="00551917" w:rsidRPr="00551917" w:rsidRDefault="005E2971" w:rsidP="00F23FC2">
            <w:pPr>
              <w:spacing w:line="276" w:lineRule="auto"/>
              <w:rPr>
                <w:rFonts w:cs="Arial"/>
                <w:b/>
                <w:szCs w:val="18"/>
              </w:rPr>
            </w:pPr>
            <w:r>
              <w:rPr>
                <w:rFonts w:cs="Arial"/>
                <w:b/>
                <w:szCs w:val="18"/>
              </w:rPr>
              <w:t>Physicians</w:t>
            </w:r>
            <w:r w:rsidRPr="00551917">
              <w:rPr>
                <w:rFonts w:cs="Arial"/>
                <w:b/>
                <w:szCs w:val="18"/>
              </w:rPr>
              <w:t xml:space="preserve"> </w:t>
            </w:r>
            <w:r w:rsidR="00551917" w:rsidRPr="00551917">
              <w:rPr>
                <w:rFonts w:cs="Arial"/>
                <w:b/>
                <w:szCs w:val="18"/>
              </w:rPr>
              <w:t xml:space="preserve">and clinical </w:t>
            </w:r>
            <w:r w:rsidR="00F23FC2">
              <w:rPr>
                <w:rFonts w:cs="Arial"/>
                <w:b/>
                <w:szCs w:val="18"/>
              </w:rPr>
              <w:t>team members</w:t>
            </w:r>
          </w:p>
        </w:tc>
      </w:tr>
      <w:tr w:rsidR="00AE3533" w:rsidRPr="00E52FD8" w14:paraId="4EBD6987" w14:textId="77777777" w:rsidTr="003F0A00">
        <w:trPr>
          <w:trHeight w:val="350"/>
          <w:jc w:val="center"/>
        </w:trPr>
        <w:tc>
          <w:tcPr>
            <w:tcW w:w="1447" w:type="dxa"/>
            <w:shd w:val="clear" w:color="auto" w:fill="D9D9D9" w:themeFill="background1" w:themeFillShade="D9"/>
            <w:vAlign w:val="center"/>
          </w:tcPr>
          <w:p w14:paraId="3FF3F04C" w14:textId="77777777" w:rsidR="00E52FD8" w:rsidRPr="00E52FD8" w:rsidRDefault="00E52FD8" w:rsidP="00551917">
            <w:pPr>
              <w:spacing w:line="276" w:lineRule="auto"/>
              <w:rPr>
                <w:rFonts w:cs="Arial"/>
                <w:b/>
                <w:szCs w:val="18"/>
              </w:rPr>
            </w:pPr>
            <w:r w:rsidRPr="00E52FD8">
              <w:rPr>
                <w:rFonts w:cs="Arial"/>
                <w:szCs w:val="18"/>
              </w:rPr>
              <w:br w:type="page"/>
            </w:r>
            <w:r w:rsidRPr="00E52FD8">
              <w:rPr>
                <w:rFonts w:cs="Arial"/>
                <w:b/>
                <w:szCs w:val="18"/>
              </w:rPr>
              <w:t xml:space="preserve">Type of </w:t>
            </w:r>
            <w:r w:rsidR="00551917">
              <w:rPr>
                <w:rFonts w:cs="Arial"/>
                <w:b/>
                <w:szCs w:val="18"/>
              </w:rPr>
              <w:t>m</w:t>
            </w:r>
            <w:r w:rsidRPr="00E52FD8">
              <w:rPr>
                <w:rFonts w:cs="Arial"/>
                <w:b/>
                <w:szCs w:val="18"/>
              </w:rPr>
              <w:t>essage</w:t>
            </w:r>
          </w:p>
        </w:tc>
        <w:tc>
          <w:tcPr>
            <w:tcW w:w="2519" w:type="dxa"/>
            <w:shd w:val="clear" w:color="auto" w:fill="D9D9D9" w:themeFill="background1" w:themeFillShade="D9"/>
            <w:vAlign w:val="center"/>
          </w:tcPr>
          <w:p w14:paraId="0C5663F0" w14:textId="77777777" w:rsidR="00E52FD8" w:rsidRPr="00E52FD8" w:rsidRDefault="00E52FD8" w:rsidP="00551917">
            <w:pPr>
              <w:spacing w:line="276" w:lineRule="auto"/>
              <w:rPr>
                <w:rFonts w:cs="Arial"/>
                <w:b/>
                <w:szCs w:val="18"/>
              </w:rPr>
            </w:pPr>
            <w:r w:rsidRPr="00E52FD8">
              <w:rPr>
                <w:rFonts w:cs="Arial"/>
                <w:b/>
                <w:szCs w:val="18"/>
              </w:rPr>
              <w:t xml:space="preserve">Why am I getting this in my </w:t>
            </w:r>
            <w:proofErr w:type="spellStart"/>
            <w:r w:rsidR="00551917">
              <w:rPr>
                <w:rFonts w:cs="Arial"/>
                <w:b/>
                <w:szCs w:val="18"/>
              </w:rPr>
              <w:t>inbasket</w:t>
            </w:r>
            <w:proofErr w:type="spellEnd"/>
            <w:r w:rsidRPr="00E52FD8">
              <w:rPr>
                <w:rFonts w:cs="Arial"/>
                <w:b/>
                <w:szCs w:val="18"/>
              </w:rPr>
              <w:t>?</w:t>
            </w:r>
          </w:p>
        </w:tc>
        <w:tc>
          <w:tcPr>
            <w:tcW w:w="3269" w:type="dxa"/>
            <w:shd w:val="clear" w:color="auto" w:fill="D9D9D9" w:themeFill="background1" w:themeFillShade="D9"/>
            <w:vAlign w:val="center"/>
          </w:tcPr>
          <w:p w14:paraId="6944ADE0" w14:textId="77777777" w:rsidR="00E52FD8" w:rsidRPr="00E52FD8" w:rsidRDefault="00E52FD8" w:rsidP="00D043FF">
            <w:pPr>
              <w:spacing w:line="276" w:lineRule="auto"/>
              <w:rPr>
                <w:rFonts w:cs="Arial"/>
                <w:b/>
                <w:szCs w:val="18"/>
              </w:rPr>
            </w:pPr>
            <w:r w:rsidRPr="00E52FD8">
              <w:rPr>
                <w:rFonts w:cs="Arial"/>
                <w:b/>
                <w:szCs w:val="18"/>
              </w:rPr>
              <w:t>What do I do with the message?</w:t>
            </w:r>
          </w:p>
        </w:tc>
        <w:tc>
          <w:tcPr>
            <w:tcW w:w="2776" w:type="dxa"/>
            <w:shd w:val="clear" w:color="auto" w:fill="D9D9D9" w:themeFill="background1" w:themeFillShade="D9"/>
            <w:vAlign w:val="center"/>
          </w:tcPr>
          <w:p w14:paraId="0ACF535A" w14:textId="70D4810A" w:rsidR="00E52FD8" w:rsidRPr="00E52FD8" w:rsidRDefault="00E52FD8" w:rsidP="00551917">
            <w:pPr>
              <w:spacing w:line="276" w:lineRule="auto"/>
              <w:rPr>
                <w:rFonts w:cs="Arial"/>
                <w:b/>
                <w:szCs w:val="18"/>
              </w:rPr>
            </w:pPr>
            <w:r w:rsidRPr="00E52FD8">
              <w:rPr>
                <w:rFonts w:cs="Arial"/>
                <w:b/>
                <w:szCs w:val="18"/>
              </w:rPr>
              <w:t xml:space="preserve">How do I get the message out of my </w:t>
            </w:r>
            <w:proofErr w:type="spellStart"/>
            <w:r w:rsidR="00551917">
              <w:rPr>
                <w:rFonts w:cs="Arial"/>
                <w:b/>
                <w:szCs w:val="18"/>
              </w:rPr>
              <w:t>inbasket</w:t>
            </w:r>
            <w:proofErr w:type="spellEnd"/>
            <w:r w:rsidRPr="00E52FD8">
              <w:rPr>
                <w:rFonts w:cs="Arial"/>
                <w:b/>
                <w:szCs w:val="18"/>
              </w:rPr>
              <w:t>?</w:t>
            </w:r>
          </w:p>
        </w:tc>
      </w:tr>
      <w:tr w:rsidR="00AE3533" w:rsidRPr="00E52FD8" w14:paraId="57DC3162" w14:textId="77777777" w:rsidTr="003F0A00">
        <w:trPr>
          <w:trHeight w:val="350"/>
          <w:jc w:val="center"/>
        </w:trPr>
        <w:tc>
          <w:tcPr>
            <w:tcW w:w="1447" w:type="dxa"/>
            <w:shd w:val="clear" w:color="auto" w:fill="auto"/>
            <w:vAlign w:val="center"/>
          </w:tcPr>
          <w:p w14:paraId="538644F8" w14:textId="77777777" w:rsidR="00E52FD8" w:rsidRPr="00E52FD8" w:rsidRDefault="00475CC0" w:rsidP="00D043FF">
            <w:pPr>
              <w:spacing w:line="276" w:lineRule="auto"/>
              <w:rPr>
                <w:rFonts w:cs="Arial"/>
                <w:b/>
                <w:szCs w:val="18"/>
              </w:rPr>
            </w:pPr>
            <w:r>
              <w:rPr>
                <w:rFonts w:cs="Arial"/>
                <w:b/>
                <w:szCs w:val="18"/>
              </w:rPr>
              <w:t>Result n</w:t>
            </w:r>
            <w:r w:rsidR="00E52FD8" w:rsidRPr="00551917">
              <w:rPr>
                <w:rFonts w:cs="Arial"/>
                <w:b/>
                <w:szCs w:val="18"/>
              </w:rPr>
              <w:t>otes</w:t>
            </w:r>
          </w:p>
        </w:tc>
        <w:tc>
          <w:tcPr>
            <w:tcW w:w="2519" w:type="dxa"/>
            <w:shd w:val="clear" w:color="auto" w:fill="auto"/>
            <w:vAlign w:val="center"/>
          </w:tcPr>
          <w:p w14:paraId="6110D1A2" w14:textId="23CDF118" w:rsidR="00E52FD8" w:rsidRPr="00E52FD8" w:rsidRDefault="00E52FD8" w:rsidP="005E2971">
            <w:pPr>
              <w:spacing w:line="276" w:lineRule="auto"/>
              <w:rPr>
                <w:rFonts w:cs="Arial"/>
                <w:szCs w:val="18"/>
              </w:rPr>
            </w:pPr>
            <w:r w:rsidRPr="00E52FD8">
              <w:rPr>
                <w:rFonts w:cs="Arial"/>
                <w:szCs w:val="18"/>
              </w:rPr>
              <w:t>These are results that were</w:t>
            </w:r>
            <w:r w:rsidR="00551917">
              <w:rPr>
                <w:rFonts w:cs="Arial"/>
                <w:szCs w:val="18"/>
              </w:rPr>
              <w:t xml:space="preserve"> initially sent to a </w:t>
            </w:r>
            <w:r w:rsidR="005E2971">
              <w:rPr>
                <w:rFonts w:cs="Arial"/>
                <w:szCs w:val="18"/>
              </w:rPr>
              <w:t>physician</w:t>
            </w:r>
            <w:r w:rsidR="00551917">
              <w:rPr>
                <w:rFonts w:cs="Arial"/>
                <w:szCs w:val="18"/>
              </w:rPr>
              <w:t>. S/</w:t>
            </w:r>
            <w:r w:rsidRPr="00E52FD8">
              <w:rPr>
                <w:rFonts w:cs="Arial"/>
                <w:szCs w:val="18"/>
              </w:rPr>
              <w:t>He is forwarding t</w:t>
            </w:r>
            <w:r w:rsidR="000E7F7F">
              <w:rPr>
                <w:rFonts w:cs="Arial"/>
                <w:szCs w:val="18"/>
              </w:rPr>
              <w:t>hem to your with a message</w:t>
            </w:r>
            <w:r w:rsidR="00CA06C1">
              <w:rPr>
                <w:rFonts w:cs="Arial"/>
                <w:szCs w:val="18"/>
              </w:rPr>
              <w:t>.</w:t>
            </w:r>
          </w:p>
        </w:tc>
        <w:tc>
          <w:tcPr>
            <w:tcW w:w="3269" w:type="dxa"/>
            <w:shd w:val="clear" w:color="auto" w:fill="auto"/>
            <w:vAlign w:val="center"/>
          </w:tcPr>
          <w:p w14:paraId="5D471123" w14:textId="2367562B" w:rsidR="00E52FD8" w:rsidRPr="00E52FD8" w:rsidRDefault="00E52FD8" w:rsidP="00D043FF">
            <w:pPr>
              <w:spacing w:line="276" w:lineRule="auto"/>
              <w:rPr>
                <w:rFonts w:cs="Arial"/>
                <w:szCs w:val="18"/>
              </w:rPr>
            </w:pPr>
            <w:r w:rsidRPr="00E52FD8">
              <w:rPr>
                <w:rFonts w:cs="Arial"/>
                <w:szCs w:val="18"/>
              </w:rPr>
              <w:t>Review the information, complete any required actions, and add any add</w:t>
            </w:r>
            <w:r w:rsidR="000E7F7F">
              <w:rPr>
                <w:rFonts w:cs="Arial"/>
                <w:szCs w:val="18"/>
              </w:rPr>
              <w:t>itional documentation if needed</w:t>
            </w:r>
            <w:r w:rsidR="00CA06C1">
              <w:rPr>
                <w:rFonts w:cs="Arial"/>
                <w:szCs w:val="18"/>
              </w:rPr>
              <w:t>.</w:t>
            </w:r>
          </w:p>
        </w:tc>
        <w:tc>
          <w:tcPr>
            <w:tcW w:w="2776" w:type="dxa"/>
            <w:shd w:val="clear" w:color="auto" w:fill="auto"/>
            <w:vAlign w:val="center"/>
          </w:tcPr>
          <w:p w14:paraId="047000D2" w14:textId="0CBB5E60" w:rsidR="00E52FD8" w:rsidRPr="00E52FD8" w:rsidRDefault="00F5347D" w:rsidP="003208F7">
            <w:pPr>
              <w:spacing w:line="276" w:lineRule="auto"/>
              <w:rPr>
                <w:rFonts w:cs="Arial"/>
                <w:szCs w:val="18"/>
              </w:rPr>
            </w:pPr>
            <w:r w:rsidRPr="00016431">
              <w:rPr>
                <w:b/>
              </w:rPr>
              <w:t>Mark the message as completed</w:t>
            </w:r>
            <w:r>
              <w:t xml:space="preserve"> once you’ve either closed the encounter (if no further action is needed) or routed to </w:t>
            </w:r>
            <w:r w:rsidR="00CA06C1">
              <w:t xml:space="preserve">the </w:t>
            </w:r>
            <w:r>
              <w:t>appropriate party</w:t>
            </w:r>
            <w:r w:rsidR="00E52FD8" w:rsidRPr="00F5347D">
              <w:rPr>
                <w:rFonts w:cs="Arial"/>
                <w:szCs w:val="18"/>
              </w:rPr>
              <w:t>.</w:t>
            </w:r>
            <w:r w:rsidR="00551917" w:rsidRPr="00F5347D">
              <w:rPr>
                <w:rFonts w:cs="Arial"/>
                <w:szCs w:val="18"/>
              </w:rPr>
              <w:t xml:space="preserve"> </w:t>
            </w:r>
            <w:r w:rsidR="00E52FD8" w:rsidRPr="00E52FD8">
              <w:rPr>
                <w:rFonts w:cs="Arial"/>
                <w:szCs w:val="18"/>
              </w:rPr>
              <w:t xml:space="preserve">When the </w:t>
            </w:r>
            <w:proofErr w:type="spellStart"/>
            <w:r w:rsidR="00475CC0">
              <w:rPr>
                <w:rFonts w:cs="Arial"/>
                <w:szCs w:val="18"/>
              </w:rPr>
              <w:t>inbasket</w:t>
            </w:r>
            <w:proofErr w:type="spellEnd"/>
            <w:r w:rsidR="00E52FD8" w:rsidRPr="00E52FD8">
              <w:rPr>
                <w:rFonts w:cs="Arial"/>
                <w:szCs w:val="18"/>
              </w:rPr>
              <w:t xml:space="preserve"> is refreshed</w:t>
            </w:r>
            <w:r w:rsidR="00CA06C1">
              <w:rPr>
                <w:rFonts w:cs="Arial"/>
                <w:szCs w:val="18"/>
              </w:rPr>
              <w:t>,</w:t>
            </w:r>
            <w:r w:rsidR="00E52FD8" w:rsidRPr="00E52FD8">
              <w:rPr>
                <w:rFonts w:cs="Arial"/>
                <w:szCs w:val="18"/>
              </w:rPr>
              <w:t xml:space="preserve"> that message will disappear</w:t>
            </w:r>
            <w:r w:rsidR="000E7F7F">
              <w:rPr>
                <w:rFonts w:cs="Arial"/>
                <w:szCs w:val="18"/>
              </w:rPr>
              <w:t xml:space="preserve"> from your result notes folder</w:t>
            </w:r>
            <w:r w:rsidR="00CA06C1">
              <w:rPr>
                <w:rFonts w:cs="Arial"/>
                <w:szCs w:val="18"/>
              </w:rPr>
              <w:t>.</w:t>
            </w:r>
          </w:p>
        </w:tc>
      </w:tr>
      <w:tr w:rsidR="00AE3533" w:rsidRPr="00E52FD8" w14:paraId="1FCAD9F9" w14:textId="77777777" w:rsidTr="003F0A00">
        <w:trPr>
          <w:trHeight w:val="3588"/>
          <w:jc w:val="center"/>
        </w:trPr>
        <w:tc>
          <w:tcPr>
            <w:tcW w:w="1447" w:type="dxa"/>
            <w:shd w:val="clear" w:color="auto" w:fill="auto"/>
            <w:vAlign w:val="center"/>
          </w:tcPr>
          <w:p w14:paraId="355F662D" w14:textId="47099C36" w:rsidR="00E52FD8" w:rsidRPr="00E52FD8" w:rsidRDefault="00475CC0" w:rsidP="00D043FF">
            <w:pPr>
              <w:spacing w:line="276" w:lineRule="auto"/>
              <w:rPr>
                <w:rFonts w:cs="Arial"/>
                <w:b/>
                <w:szCs w:val="18"/>
              </w:rPr>
            </w:pPr>
            <w:r>
              <w:rPr>
                <w:rFonts w:cs="Arial"/>
                <w:b/>
                <w:szCs w:val="18"/>
              </w:rPr>
              <w:t>Patient c</w:t>
            </w:r>
            <w:r w:rsidR="00E52FD8" w:rsidRPr="00551917">
              <w:rPr>
                <w:rFonts w:cs="Arial"/>
                <w:b/>
                <w:szCs w:val="18"/>
              </w:rPr>
              <w:t>all</w:t>
            </w:r>
            <w:r w:rsidR="00DF301D">
              <w:rPr>
                <w:rFonts w:cs="Arial"/>
                <w:b/>
                <w:szCs w:val="18"/>
              </w:rPr>
              <w:t>s</w:t>
            </w:r>
          </w:p>
        </w:tc>
        <w:tc>
          <w:tcPr>
            <w:tcW w:w="2519" w:type="dxa"/>
            <w:shd w:val="clear" w:color="auto" w:fill="auto"/>
            <w:vAlign w:val="center"/>
          </w:tcPr>
          <w:p w14:paraId="27DFA391" w14:textId="0B202D85" w:rsidR="00E52FD8" w:rsidRPr="00E52FD8" w:rsidRDefault="00E52FD8" w:rsidP="00D043FF">
            <w:pPr>
              <w:spacing w:line="276" w:lineRule="auto"/>
              <w:rPr>
                <w:rFonts w:cs="Arial"/>
                <w:szCs w:val="18"/>
              </w:rPr>
            </w:pPr>
            <w:r w:rsidRPr="00E52FD8">
              <w:rPr>
                <w:rFonts w:cs="Arial"/>
                <w:szCs w:val="18"/>
              </w:rPr>
              <w:t>These are telephone messages from patie</w:t>
            </w:r>
            <w:r w:rsidR="000E7F7F">
              <w:rPr>
                <w:rFonts w:cs="Arial"/>
                <w:szCs w:val="18"/>
              </w:rPr>
              <w:t>nts that you need to respond to</w:t>
            </w:r>
            <w:r w:rsidR="00CA06C1">
              <w:rPr>
                <w:rFonts w:cs="Arial"/>
                <w:szCs w:val="18"/>
              </w:rPr>
              <w:t>.</w:t>
            </w:r>
          </w:p>
        </w:tc>
        <w:tc>
          <w:tcPr>
            <w:tcW w:w="3269" w:type="dxa"/>
            <w:shd w:val="clear" w:color="auto" w:fill="auto"/>
            <w:vAlign w:val="center"/>
          </w:tcPr>
          <w:p w14:paraId="4992B5A3" w14:textId="43C491EE" w:rsidR="00E52FD8" w:rsidRPr="00E52FD8" w:rsidRDefault="00E52FD8" w:rsidP="00B5625C">
            <w:pPr>
              <w:spacing w:line="276" w:lineRule="auto"/>
              <w:rPr>
                <w:rFonts w:cs="Arial"/>
                <w:b/>
                <w:i/>
                <w:szCs w:val="18"/>
              </w:rPr>
            </w:pPr>
            <w:r w:rsidRPr="00E52FD8">
              <w:rPr>
                <w:rFonts w:cs="Arial"/>
                <w:szCs w:val="18"/>
              </w:rPr>
              <w:t>Call the patient to follow up. Document in the telephone call visit navigator</w:t>
            </w:r>
            <w:r w:rsidR="00B47944">
              <w:rPr>
                <w:rFonts w:cs="Arial"/>
                <w:szCs w:val="18"/>
              </w:rPr>
              <w:t xml:space="preserve"> if you have one.</w:t>
            </w:r>
            <w:r w:rsidRPr="00E52FD8">
              <w:rPr>
                <w:rFonts w:cs="Arial"/>
                <w:szCs w:val="18"/>
              </w:rPr>
              <w:t xml:space="preserve"> </w:t>
            </w:r>
            <w:r w:rsidR="00B47944">
              <w:rPr>
                <w:rFonts w:cs="Arial"/>
                <w:b/>
                <w:szCs w:val="18"/>
              </w:rPr>
              <w:t>I</w:t>
            </w:r>
            <w:r w:rsidRPr="00E52FD8">
              <w:rPr>
                <w:rFonts w:cs="Arial"/>
                <w:b/>
                <w:szCs w:val="18"/>
              </w:rPr>
              <w:t xml:space="preserve">f there is no additional action the </w:t>
            </w:r>
            <w:r w:rsidR="00B5625C">
              <w:rPr>
                <w:rFonts w:cs="Arial"/>
                <w:b/>
                <w:szCs w:val="18"/>
              </w:rPr>
              <w:t>physician</w:t>
            </w:r>
            <w:r w:rsidRPr="00E52FD8">
              <w:rPr>
                <w:rFonts w:cs="Arial"/>
                <w:b/>
                <w:szCs w:val="18"/>
              </w:rPr>
              <w:t xml:space="preserve"> needs to take, </w:t>
            </w:r>
            <w:r w:rsidRPr="00E52FD8">
              <w:rPr>
                <w:rFonts w:cs="Arial"/>
                <w:b/>
                <w:i/>
                <w:szCs w:val="18"/>
              </w:rPr>
              <w:t>you must close the encounter</w:t>
            </w:r>
            <w:r w:rsidRPr="00E52FD8">
              <w:rPr>
                <w:rFonts w:cs="Arial"/>
                <w:b/>
                <w:szCs w:val="18"/>
              </w:rPr>
              <w:t>.</w:t>
            </w:r>
            <w:r w:rsidR="00B47944">
              <w:rPr>
                <w:rFonts w:cs="Arial"/>
                <w:szCs w:val="18"/>
              </w:rPr>
              <w:t xml:space="preserve"> </w:t>
            </w:r>
            <w:r w:rsidRPr="00E52FD8">
              <w:rPr>
                <w:rFonts w:cs="Arial"/>
                <w:b/>
                <w:szCs w:val="18"/>
              </w:rPr>
              <w:t xml:space="preserve">If you need </w:t>
            </w:r>
            <w:r w:rsidR="00580442">
              <w:rPr>
                <w:rFonts w:cs="Arial"/>
                <w:b/>
                <w:szCs w:val="18"/>
              </w:rPr>
              <w:t>physician</w:t>
            </w:r>
            <w:r w:rsidRPr="00E52FD8">
              <w:rPr>
                <w:rFonts w:cs="Arial"/>
                <w:b/>
                <w:szCs w:val="18"/>
              </w:rPr>
              <w:t xml:space="preserve"> input on the call, do not close the encounter</w:t>
            </w:r>
            <w:r w:rsidRPr="00E52FD8">
              <w:rPr>
                <w:rFonts w:cs="Arial"/>
                <w:szCs w:val="18"/>
              </w:rPr>
              <w:t xml:space="preserve">, </w:t>
            </w:r>
            <w:r w:rsidRPr="00E52FD8">
              <w:rPr>
                <w:rFonts w:cs="Arial"/>
                <w:b/>
                <w:i/>
                <w:szCs w:val="18"/>
              </w:rPr>
              <w:t xml:space="preserve">but complete your documentation and route the message to the </w:t>
            </w:r>
            <w:r w:rsidR="00B5625C">
              <w:rPr>
                <w:rFonts w:cs="Arial"/>
                <w:b/>
                <w:i/>
                <w:szCs w:val="18"/>
              </w:rPr>
              <w:t>physician</w:t>
            </w:r>
            <w:r w:rsidRPr="00E52FD8">
              <w:rPr>
                <w:rFonts w:cs="Arial"/>
                <w:b/>
                <w:i/>
                <w:szCs w:val="18"/>
              </w:rPr>
              <w:t>.</w:t>
            </w:r>
            <w:r w:rsidR="00B47944">
              <w:rPr>
                <w:rFonts w:cs="Arial"/>
                <w:szCs w:val="18"/>
              </w:rPr>
              <w:t xml:space="preserve"> </w:t>
            </w:r>
            <w:r w:rsidRPr="00E52FD8">
              <w:rPr>
                <w:rFonts w:cs="Arial"/>
                <w:szCs w:val="18"/>
              </w:rPr>
              <w:t>If someone has gone into a patient call and added information</w:t>
            </w:r>
            <w:r w:rsidR="00B47944">
              <w:rPr>
                <w:rFonts w:cs="Arial"/>
                <w:szCs w:val="18"/>
              </w:rPr>
              <w:t>, such as updating the</w:t>
            </w:r>
            <w:r w:rsidRPr="00E52FD8">
              <w:rPr>
                <w:rFonts w:cs="Arial"/>
                <w:szCs w:val="18"/>
              </w:rPr>
              <w:t xml:space="preserve"> call back number, it will duplicate on your patient call list. This is your </w:t>
            </w:r>
            <w:r w:rsidR="00CA06C1">
              <w:rPr>
                <w:rFonts w:cs="Arial"/>
                <w:szCs w:val="18"/>
              </w:rPr>
              <w:t>c</w:t>
            </w:r>
            <w:r w:rsidRPr="00E52FD8">
              <w:rPr>
                <w:rFonts w:cs="Arial"/>
                <w:szCs w:val="18"/>
              </w:rPr>
              <w:t>ue th</w:t>
            </w:r>
            <w:r w:rsidR="000E7F7F">
              <w:rPr>
                <w:rFonts w:cs="Arial"/>
                <w:szCs w:val="18"/>
              </w:rPr>
              <w:t>at there is updated information</w:t>
            </w:r>
            <w:r w:rsidR="00CA06C1">
              <w:rPr>
                <w:rFonts w:cs="Arial"/>
                <w:szCs w:val="18"/>
              </w:rPr>
              <w:t>.</w:t>
            </w:r>
          </w:p>
        </w:tc>
        <w:tc>
          <w:tcPr>
            <w:tcW w:w="2776" w:type="dxa"/>
            <w:shd w:val="clear" w:color="auto" w:fill="auto"/>
            <w:vAlign w:val="center"/>
          </w:tcPr>
          <w:p w14:paraId="1D820371" w14:textId="35CA16FC" w:rsidR="00E52FD8" w:rsidRPr="00E52FD8" w:rsidRDefault="00F5347D" w:rsidP="003208F7">
            <w:pPr>
              <w:spacing w:line="276" w:lineRule="auto"/>
              <w:rPr>
                <w:rFonts w:cs="Arial"/>
                <w:szCs w:val="18"/>
              </w:rPr>
            </w:pPr>
            <w:r w:rsidRPr="00016431">
              <w:rPr>
                <w:b/>
              </w:rPr>
              <w:t>Mark the message as completed</w:t>
            </w:r>
            <w:r>
              <w:t xml:space="preserve"> once you’ve either closed the encounter (if no further action is needed) or routed to </w:t>
            </w:r>
            <w:r w:rsidR="00DF301D">
              <w:t xml:space="preserve">the </w:t>
            </w:r>
            <w:r>
              <w:t>appropriate party</w:t>
            </w:r>
            <w:r w:rsidR="00475CC0">
              <w:rPr>
                <w:rFonts w:cs="Arial"/>
                <w:szCs w:val="18"/>
              </w:rPr>
              <w:t>.</w:t>
            </w:r>
            <w:r w:rsidR="00E52FD8" w:rsidRPr="00E52FD8">
              <w:rPr>
                <w:rFonts w:cs="Arial"/>
                <w:szCs w:val="18"/>
              </w:rPr>
              <w:t xml:space="preserve"> </w:t>
            </w:r>
            <w:r w:rsidR="00475CC0">
              <w:rPr>
                <w:rFonts w:cs="Arial"/>
                <w:szCs w:val="18"/>
              </w:rPr>
              <w:t>Leaving the message open may create confusion</w:t>
            </w:r>
            <w:r w:rsidR="00DF301D">
              <w:rPr>
                <w:rFonts w:cs="Arial"/>
                <w:szCs w:val="18"/>
              </w:rPr>
              <w:t>.</w:t>
            </w:r>
          </w:p>
        </w:tc>
      </w:tr>
      <w:tr w:rsidR="00AE3533" w:rsidRPr="00E52FD8" w14:paraId="2298D963" w14:textId="77777777" w:rsidTr="003F0A00">
        <w:trPr>
          <w:trHeight w:val="350"/>
          <w:jc w:val="center"/>
        </w:trPr>
        <w:tc>
          <w:tcPr>
            <w:tcW w:w="1447" w:type="dxa"/>
            <w:shd w:val="clear" w:color="auto" w:fill="auto"/>
            <w:vAlign w:val="center"/>
          </w:tcPr>
          <w:p w14:paraId="4418E9B7" w14:textId="23828429" w:rsidR="00E52FD8" w:rsidRPr="00E52FD8" w:rsidRDefault="00E52FD8" w:rsidP="00475CC0">
            <w:pPr>
              <w:spacing w:line="276" w:lineRule="auto"/>
              <w:rPr>
                <w:rFonts w:cs="Arial"/>
                <w:b/>
                <w:szCs w:val="18"/>
              </w:rPr>
            </w:pPr>
            <w:r w:rsidRPr="00475CC0">
              <w:rPr>
                <w:rFonts w:cs="Arial"/>
                <w:b/>
                <w:szCs w:val="18"/>
              </w:rPr>
              <w:t xml:space="preserve">Staff </w:t>
            </w:r>
            <w:r w:rsidR="00475CC0" w:rsidRPr="00475CC0">
              <w:rPr>
                <w:rFonts w:cs="Arial"/>
                <w:b/>
                <w:szCs w:val="18"/>
              </w:rPr>
              <w:t>m</w:t>
            </w:r>
            <w:r w:rsidRPr="00475CC0">
              <w:rPr>
                <w:rFonts w:cs="Arial"/>
                <w:b/>
                <w:szCs w:val="18"/>
              </w:rPr>
              <w:t>essage</w:t>
            </w:r>
            <w:r w:rsidR="00DF301D">
              <w:rPr>
                <w:rFonts w:cs="Arial"/>
                <w:b/>
                <w:szCs w:val="18"/>
              </w:rPr>
              <w:t>s</w:t>
            </w:r>
          </w:p>
        </w:tc>
        <w:tc>
          <w:tcPr>
            <w:tcW w:w="2519" w:type="dxa"/>
            <w:shd w:val="clear" w:color="auto" w:fill="auto"/>
            <w:vAlign w:val="center"/>
          </w:tcPr>
          <w:p w14:paraId="286CFB09" w14:textId="24E096BE" w:rsidR="00801414" w:rsidRPr="00E52FD8" w:rsidRDefault="00E52FD8" w:rsidP="00801414">
            <w:pPr>
              <w:spacing w:line="276" w:lineRule="auto"/>
              <w:rPr>
                <w:rFonts w:cs="Arial"/>
                <w:szCs w:val="18"/>
              </w:rPr>
            </w:pPr>
            <w:r w:rsidRPr="00E52FD8">
              <w:rPr>
                <w:rFonts w:cs="Arial"/>
                <w:szCs w:val="18"/>
              </w:rPr>
              <w:t>These are message</w:t>
            </w:r>
            <w:r w:rsidR="00475CC0">
              <w:rPr>
                <w:rFonts w:cs="Arial"/>
                <w:szCs w:val="18"/>
              </w:rPr>
              <w:t xml:space="preserve">s sent by other staff members. </w:t>
            </w:r>
            <w:r w:rsidR="00801414">
              <w:rPr>
                <w:rFonts w:cs="Arial"/>
                <w:szCs w:val="18"/>
              </w:rPr>
              <w:t xml:space="preserve">If you are already using telephone encounters to document all patient-related calls, then </w:t>
            </w:r>
            <w:r w:rsidRPr="00E52FD8">
              <w:rPr>
                <w:rFonts w:cs="Arial"/>
                <w:szCs w:val="18"/>
              </w:rPr>
              <w:t>a staff message is FYI</w:t>
            </w:r>
            <w:r w:rsidR="00475CC0">
              <w:rPr>
                <w:rFonts w:cs="Arial"/>
                <w:szCs w:val="18"/>
              </w:rPr>
              <w:t xml:space="preserve">. </w:t>
            </w:r>
            <w:r w:rsidRPr="00475CC0">
              <w:rPr>
                <w:rFonts w:cs="Arial"/>
                <w:szCs w:val="18"/>
                <w:u w:val="single"/>
              </w:rPr>
              <w:t>All</w:t>
            </w:r>
            <w:r w:rsidRPr="00E52FD8">
              <w:rPr>
                <w:rFonts w:cs="Arial"/>
                <w:szCs w:val="18"/>
              </w:rPr>
              <w:t xml:space="preserve"> messages sent using </w:t>
            </w:r>
            <w:r w:rsidR="00DF301D">
              <w:rPr>
                <w:rFonts w:cs="Arial"/>
                <w:szCs w:val="18"/>
              </w:rPr>
              <w:t xml:space="preserve">the </w:t>
            </w:r>
            <w:proofErr w:type="spellStart"/>
            <w:r w:rsidR="00475CC0">
              <w:rPr>
                <w:rFonts w:cs="Arial"/>
                <w:szCs w:val="18"/>
              </w:rPr>
              <w:t>inbasket</w:t>
            </w:r>
            <w:proofErr w:type="spellEnd"/>
            <w:r w:rsidR="00475CC0">
              <w:rPr>
                <w:rFonts w:cs="Arial"/>
                <w:szCs w:val="18"/>
              </w:rPr>
              <w:t xml:space="preserve"> should be patient-related, including staff m</w:t>
            </w:r>
            <w:r w:rsidR="000E7F7F">
              <w:rPr>
                <w:rFonts w:cs="Arial"/>
                <w:szCs w:val="18"/>
              </w:rPr>
              <w:t>essages</w:t>
            </w:r>
            <w:r w:rsidR="00DF301D">
              <w:rPr>
                <w:rFonts w:cs="Arial"/>
                <w:szCs w:val="18"/>
              </w:rPr>
              <w:t>.</w:t>
            </w:r>
          </w:p>
        </w:tc>
        <w:tc>
          <w:tcPr>
            <w:tcW w:w="3269" w:type="dxa"/>
            <w:shd w:val="clear" w:color="auto" w:fill="auto"/>
            <w:vAlign w:val="center"/>
          </w:tcPr>
          <w:p w14:paraId="77E75DAF" w14:textId="128FB957" w:rsidR="00E52FD8" w:rsidRPr="00E52FD8" w:rsidRDefault="00E52FD8" w:rsidP="00475CC0">
            <w:pPr>
              <w:spacing w:line="276" w:lineRule="auto"/>
              <w:rPr>
                <w:rFonts w:cs="Arial"/>
                <w:szCs w:val="18"/>
              </w:rPr>
            </w:pPr>
            <w:r w:rsidRPr="00E52FD8">
              <w:rPr>
                <w:rFonts w:cs="Arial"/>
                <w:szCs w:val="18"/>
              </w:rPr>
              <w:t>Read the m</w:t>
            </w:r>
            <w:r w:rsidR="00475CC0">
              <w:rPr>
                <w:rFonts w:cs="Arial"/>
                <w:szCs w:val="18"/>
              </w:rPr>
              <w:t>essage and reply if required. Convert to the appropriate format if you think it should be part of the patient’s chart</w:t>
            </w:r>
            <w:r w:rsidR="00DF301D">
              <w:rPr>
                <w:rFonts w:cs="Arial"/>
                <w:szCs w:val="18"/>
              </w:rPr>
              <w:t>.</w:t>
            </w:r>
          </w:p>
        </w:tc>
        <w:tc>
          <w:tcPr>
            <w:tcW w:w="2776" w:type="dxa"/>
            <w:shd w:val="clear" w:color="auto" w:fill="auto"/>
            <w:vAlign w:val="center"/>
          </w:tcPr>
          <w:p w14:paraId="0202057A" w14:textId="0099D672" w:rsidR="00E52FD8" w:rsidRPr="00E52FD8" w:rsidRDefault="00016431" w:rsidP="00475CC0">
            <w:pPr>
              <w:spacing w:line="276" w:lineRule="auto"/>
              <w:rPr>
                <w:rFonts w:cs="Arial"/>
                <w:szCs w:val="18"/>
              </w:rPr>
            </w:pPr>
            <w:r>
              <w:rPr>
                <w:rFonts w:cs="Arial"/>
                <w:b/>
                <w:szCs w:val="18"/>
              </w:rPr>
              <w:t>Mark the message as completed</w:t>
            </w:r>
            <w:r w:rsidR="00475CC0">
              <w:rPr>
                <w:rFonts w:cs="Arial"/>
                <w:b/>
                <w:szCs w:val="18"/>
              </w:rPr>
              <w:t xml:space="preserve"> </w:t>
            </w:r>
            <w:r w:rsidR="00475CC0" w:rsidRPr="00475CC0">
              <w:rPr>
                <w:rFonts w:cs="Arial"/>
                <w:szCs w:val="18"/>
              </w:rPr>
              <w:t xml:space="preserve">after you’ve finished reading </w:t>
            </w:r>
            <w:r w:rsidR="00DF301D">
              <w:rPr>
                <w:rFonts w:cs="Arial"/>
                <w:szCs w:val="18"/>
              </w:rPr>
              <w:t xml:space="preserve">it </w:t>
            </w:r>
            <w:r w:rsidR="00475CC0" w:rsidRPr="00475CC0">
              <w:rPr>
                <w:rFonts w:cs="Arial"/>
                <w:szCs w:val="18"/>
              </w:rPr>
              <w:t>or replied</w:t>
            </w:r>
            <w:r w:rsidR="00E52FD8" w:rsidRPr="00E52FD8">
              <w:rPr>
                <w:rFonts w:cs="Arial"/>
                <w:szCs w:val="18"/>
              </w:rPr>
              <w:t xml:space="preserve">. When the </w:t>
            </w:r>
            <w:proofErr w:type="spellStart"/>
            <w:r w:rsidR="00475CC0">
              <w:rPr>
                <w:rFonts w:cs="Arial"/>
                <w:szCs w:val="18"/>
              </w:rPr>
              <w:t>inbasket</w:t>
            </w:r>
            <w:proofErr w:type="spellEnd"/>
            <w:r w:rsidR="00E52FD8" w:rsidRPr="00E52FD8">
              <w:rPr>
                <w:rFonts w:cs="Arial"/>
                <w:szCs w:val="18"/>
              </w:rPr>
              <w:t xml:space="preserve"> is refreshed</w:t>
            </w:r>
            <w:r w:rsidR="00DF301D">
              <w:rPr>
                <w:rFonts w:cs="Arial"/>
                <w:szCs w:val="18"/>
              </w:rPr>
              <w:t>,</w:t>
            </w:r>
            <w:r w:rsidR="00E52FD8" w:rsidRPr="00E52FD8">
              <w:rPr>
                <w:rFonts w:cs="Arial"/>
                <w:szCs w:val="18"/>
              </w:rPr>
              <w:t xml:space="preserve"> that message will disappear from your </w:t>
            </w:r>
            <w:r w:rsidR="00475CC0">
              <w:rPr>
                <w:rFonts w:cs="Arial"/>
                <w:szCs w:val="18"/>
              </w:rPr>
              <w:t>s</w:t>
            </w:r>
            <w:r w:rsidR="00E52FD8" w:rsidRPr="00E52FD8">
              <w:rPr>
                <w:rFonts w:cs="Arial"/>
                <w:szCs w:val="18"/>
              </w:rPr>
              <w:t>taff messages folder</w:t>
            </w:r>
            <w:r w:rsidR="00DF301D">
              <w:rPr>
                <w:rFonts w:cs="Arial"/>
                <w:szCs w:val="18"/>
              </w:rPr>
              <w:t>.</w:t>
            </w:r>
          </w:p>
        </w:tc>
      </w:tr>
      <w:tr w:rsidR="00D32388" w:rsidRPr="00E52FD8" w14:paraId="756989AD" w14:textId="77777777" w:rsidTr="003F0A00">
        <w:trPr>
          <w:trHeight w:val="350"/>
          <w:jc w:val="center"/>
        </w:trPr>
        <w:tc>
          <w:tcPr>
            <w:tcW w:w="10016" w:type="dxa"/>
            <w:gridSpan w:val="4"/>
            <w:shd w:val="clear" w:color="auto" w:fill="000000" w:themeFill="text1"/>
            <w:vAlign w:val="center"/>
          </w:tcPr>
          <w:p w14:paraId="5CD86A0E" w14:textId="69A7805C" w:rsidR="00D32388" w:rsidRPr="00D32388" w:rsidRDefault="00B5625C" w:rsidP="00475CC0">
            <w:pPr>
              <w:spacing w:line="276" w:lineRule="auto"/>
              <w:rPr>
                <w:rFonts w:cs="Arial"/>
                <w:b/>
                <w:color w:val="FFFFFF" w:themeColor="background1"/>
                <w:szCs w:val="18"/>
              </w:rPr>
            </w:pPr>
            <w:r>
              <w:rPr>
                <w:rFonts w:cs="Arial"/>
                <w:b/>
                <w:color w:val="FFFFFF" w:themeColor="background1"/>
                <w:szCs w:val="18"/>
              </w:rPr>
              <w:lastRenderedPageBreak/>
              <w:t>Physicians</w:t>
            </w:r>
            <w:r w:rsidR="00D32388" w:rsidRPr="00D32388">
              <w:rPr>
                <w:rFonts w:cs="Arial"/>
                <w:b/>
                <w:color w:val="FFFFFF" w:themeColor="background1"/>
                <w:szCs w:val="18"/>
              </w:rPr>
              <w:t xml:space="preserve"> and clinical team members</w:t>
            </w:r>
            <w:r>
              <w:rPr>
                <w:rFonts w:cs="Arial"/>
                <w:b/>
                <w:color w:val="FFFFFF" w:themeColor="background1"/>
                <w:szCs w:val="18"/>
              </w:rPr>
              <w:t xml:space="preserve"> continued</w:t>
            </w:r>
          </w:p>
        </w:tc>
      </w:tr>
      <w:tr w:rsidR="00AE3533" w:rsidRPr="00E52FD8" w14:paraId="702A5F97" w14:textId="77777777" w:rsidTr="003F0A00">
        <w:trPr>
          <w:trHeight w:val="350"/>
          <w:jc w:val="center"/>
        </w:trPr>
        <w:tc>
          <w:tcPr>
            <w:tcW w:w="1447" w:type="dxa"/>
            <w:shd w:val="clear" w:color="auto" w:fill="D9D9D9" w:themeFill="background1" w:themeFillShade="D9"/>
            <w:vAlign w:val="center"/>
          </w:tcPr>
          <w:p w14:paraId="6CD3B5F2" w14:textId="77777777" w:rsidR="00D32388" w:rsidRPr="00E52FD8" w:rsidRDefault="00D32388" w:rsidP="00D32388">
            <w:pPr>
              <w:spacing w:line="276" w:lineRule="auto"/>
              <w:rPr>
                <w:rFonts w:cs="Arial"/>
                <w:b/>
                <w:szCs w:val="18"/>
              </w:rPr>
            </w:pPr>
            <w:r w:rsidRPr="00E52FD8">
              <w:rPr>
                <w:rFonts w:cs="Arial"/>
                <w:szCs w:val="18"/>
              </w:rPr>
              <w:br w:type="page"/>
            </w:r>
            <w:r w:rsidRPr="00E52FD8">
              <w:rPr>
                <w:rFonts w:cs="Arial"/>
                <w:b/>
                <w:szCs w:val="18"/>
              </w:rPr>
              <w:t xml:space="preserve">Type of </w:t>
            </w:r>
            <w:r>
              <w:rPr>
                <w:rFonts w:cs="Arial"/>
                <w:b/>
                <w:szCs w:val="18"/>
              </w:rPr>
              <w:t>m</w:t>
            </w:r>
            <w:r w:rsidRPr="00E52FD8">
              <w:rPr>
                <w:rFonts w:cs="Arial"/>
                <w:b/>
                <w:szCs w:val="18"/>
              </w:rPr>
              <w:t>essage</w:t>
            </w:r>
          </w:p>
        </w:tc>
        <w:tc>
          <w:tcPr>
            <w:tcW w:w="2519" w:type="dxa"/>
            <w:shd w:val="clear" w:color="auto" w:fill="D9D9D9" w:themeFill="background1" w:themeFillShade="D9"/>
            <w:vAlign w:val="center"/>
          </w:tcPr>
          <w:p w14:paraId="10F7E7BF" w14:textId="77777777" w:rsidR="00D32388" w:rsidRPr="00E52FD8" w:rsidRDefault="00D32388" w:rsidP="00D32388">
            <w:pPr>
              <w:spacing w:line="276" w:lineRule="auto"/>
              <w:rPr>
                <w:rFonts w:cs="Arial"/>
                <w:b/>
                <w:szCs w:val="18"/>
              </w:rPr>
            </w:pPr>
            <w:r w:rsidRPr="00E52FD8">
              <w:rPr>
                <w:rFonts w:cs="Arial"/>
                <w:b/>
                <w:szCs w:val="18"/>
              </w:rPr>
              <w:t xml:space="preserve">Why am I getting this in my </w:t>
            </w:r>
            <w:proofErr w:type="spellStart"/>
            <w:r>
              <w:rPr>
                <w:rFonts w:cs="Arial"/>
                <w:b/>
                <w:szCs w:val="18"/>
              </w:rPr>
              <w:t>inbasket</w:t>
            </w:r>
            <w:proofErr w:type="spellEnd"/>
            <w:r w:rsidRPr="00E52FD8">
              <w:rPr>
                <w:rFonts w:cs="Arial"/>
                <w:b/>
                <w:szCs w:val="18"/>
              </w:rPr>
              <w:t>?</w:t>
            </w:r>
          </w:p>
        </w:tc>
        <w:tc>
          <w:tcPr>
            <w:tcW w:w="3269" w:type="dxa"/>
            <w:shd w:val="clear" w:color="auto" w:fill="D9D9D9" w:themeFill="background1" w:themeFillShade="D9"/>
            <w:vAlign w:val="center"/>
          </w:tcPr>
          <w:p w14:paraId="11825458" w14:textId="77777777" w:rsidR="00D32388" w:rsidRPr="00E52FD8" w:rsidRDefault="00D32388" w:rsidP="00D32388">
            <w:pPr>
              <w:spacing w:line="276" w:lineRule="auto"/>
              <w:rPr>
                <w:rFonts w:cs="Arial"/>
                <w:b/>
                <w:szCs w:val="18"/>
              </w:rPr>
            </w:pPr>
            <w:r w:rsidRPr="00E52FD8">
              <w:rPr>
                <w:rFonts w:cs="Arial"/>
                <w:b/>
                <w:szCs w:val="18"/>
              </w:rPr>
              <w:t>What do I do with the message?</w:t>
            </w:r>
          </w:p>
        </w:tc>
        <w:tc>
          <w:tcPr>
            <w:tcW w:w="2776" w:type="dxa"/>
            <w:shd w:val="clear" w:color="auto" w:fill="D9D9D9" w:themeFill="background1" w:themeFillShade="D9"/>
            <w:vAlign w:val="center"/>
          </w:tcPr>
          <w:p w14:paraId="4FEA7229" w14:textId="77777777" w:rsidR="00D32388" w:rsidRPr="00E52FD8" w:rsidRDefault="00D32388" w:rsidP="00D32388">
            <w:pPr>
              <w:spacing w:line="276" w:lineRule="auto"/>
              <w:rPr>
                <w:rFonts w:cs="Arial"/>
                <w:b/>
                <w:szCs w:val="18"/>
              </w:rPr>
            </w:pPr>
            <w:r w:rsidRPr="00E52FD8">
              <w:rPr>
                <w:rFonts w:cs="Arial"/>
                <w:b/>
                <w:szCs w:val="18"/>
              </w:rPr>
              <w:t xml:space="preserve">How do I get the message out of my </w:t>
            </w:r>
            <w:proofErr w:type="spellStart"/>
            <w:r>
              <w:rPr>
                <w:rFonts w:cs="Arial"/>
                <w:b/>
                <w:szCs w:val="18"/>
              </w:rPr>
              <w:t>inbasket</w:t>
            </w:r>
            <w:proofErr w:type="spellEnd"/>
            <w:r w:rsidRPr="00E52FD8">
              <w:rPr>
                <w:rFonts w:cs="Arial"/>
                <w:b/>
                <w:szCs w:val="18"/>
              </w:rPr>
              <w:t xml:space="preserve">?  </w:t>
            </w:r>
          </w:p>
        </w:tc>
      </w:tr>
      <w:tr w:rsidR="00AE3533" w:rsidRPr="00E52FD8" w14:paraId="449AD835" w14:textId="77777777" w:rsidTr="003F0A00">
        <w:trPr>
          <w:trHeight w:val="350"/>
          <w:jc w:val="center"/>
        </w:trPr>
        <w:tc>
          <w:tcPr>
            <w:tcW w:w="1447" w:type="dxa"/>
            <w:shd w:val="clear" w:color="auto" w:fill="auto"/>
            <w:vAlign w:val="center"/>
          </w:tcPr>
          <w:p w14:paraId="24A215C0" w14:textId="5D5A48DF" w:rsidR="00D32388" w:rsidRPr="00E52FD8" w:rsidRDefault="00D32388" w:rsidP="00D32388">
            <w:pPr>
              <w:spacing w:line="276" w:lineRule="auto"/>
              <w:rPr>
                <w:rFonts w:cs="Arial"/>
                <w:b/>
                <w:szCs w:val="18"/>
              </w:rPr>
            </w:pPr>
            <w:r>
              <w:rPr>
                <w:rFonts w:cs="Arial"/>
                <w:b/>
                <w:szCs w:val="18"/>
              </w:rPr>
              <w:t>Refill authorization</w:t>
            </w:r>
            <w:r w:rsidR="00DF301D">
              <w:rPr>
                <w:rFonts w:cs="Arial"/>
                <w:b/>
                <w:szCs w:val="18"/>
              </w:rPr>
              <w:t>s</w:t>
            </w:r>
          </w:p>
        </w:tc>
        <w:tc>
          <w:tcPr>
            <w:tcW w:w="2519" w:type="dxa"/>
            <w:shd w:val="clear" w:color="auto" w:fill="auto"/>
            <w:vAlign w:val="center"/>
          </w:tcPr>
          <w:p w14:paraId="79291DD2" w14:textId="5BED0AB1" w:rsidR="00D32388" w:rsidRPr="00E52FD8" w:rsidRDefault="00D32388" w:rsidP="00B5625C">
            <w:pPr>
              <w:spacing w:line="276" w:lineRule="auto"/>
              <w:rPr>
                <w:rFonts w:cs="Arial"/>
                <w:szCs w:val="18"/>
              </w:rPr>
            </w:pPr>
            <w:r>
              <w:rPr>
                <w:rFonts w:cs="Arial"/>
                <w:szCs w:val="18"/>
              </w:rPr>
              <w:t>Someone has started a refill e</w:t>
            </w:r>
            <w:r w:rsidRPr="00E52FD8">
              <w:rPr>
                <w:rFonts w:cs="Arial"/>
                <w:szCs w:val="18"/>
              </w:rPr>
              <w:t xml:space="preserve">ncounter and routed it to </w:t>
            </w:r>
            <w:r w:rsidR="003208F7">
              <w:rPr>
                <w:rFonts w:cs="Arial"/>
                <w:szCs w:val="18"/>
              </w:rPr>
              <w:t xml:space="preserve">the </w:t>
            </w:r>
            <w:r w:rsidR="00B5625C">
              <w:rPr>
                <w:rFonts w:cs="Arial"/>
                <w:szCs w:val="18"/>
              </w:rPr>
              <w:t>physician</w:t>
            </w:r>
            <w:r w:rsidRPr="00E52FD8">
              <w:rPr>
                <w:rFonts w:cs="Arial"/>
                <w:szCs w:val="18"/>
              </w:rPr>
              <w:t xml:space="preserve"> or appropriate </w:t>
            </w:r>
            <w:r w:rsidR="003208F7">
              <w:rPr>
                <w:rFonts w:cs="Arial"/>
                <w:szCs w:val="18"/>
              </w:rPr>
              <w:t>team member.</w:t>
            </w:r>
          </w:p>
        </w:tc>
        <w:tc>
          <w:tcPr>
            <w:tcW w:w="3269" w:type="dxa"/>
            <w:shd w:val="clear" w:color="auto" w:fill="auto"/>
            <w:vAlign w:val="center"/>
          </w:tcPr>
          <w:p w14:paraId="3969EE89" w14:textId="45B5FF62" w:rsidR="00D32388" w:rsidRPr="00E52FD8" w:rsidRDefault="00D32388" w:rsidP="00D32388">
            <w:pPr>
              <w:spacing w:line="276" w:lineRule="auto"/>
              <w:rPr>
                <w:rFonts w:cs="Arial"/>
                <w:szCs w:val="18"/>
              </w:rPr>
            </w:pPr>
            <w:r>
              <w:t>Follow your practice-specific protocols for medication refills</w:t>
            </w:r>
            <w:r w:rsidR="003208F7">
              <w:t>.</w:t>
            </w:r>
          </w:p>
        </w:tc>
        <w:tc>
          <w:tcPr>
            <w:tcW w:w="2776" w:type="dxa"/>
            <w:shd w:val="clear" w:color="auto" w:fill="auto"/>
            <w:vAlign w:val="center"/>
          </w:tcPr>
          <w:p w14:paraId="2FF0D151" w14:textId="32ADD61C" w:rsidR="00D32388" w:rsidRPr="00E52FD8" w:rsidRDefault="00D32388" w:rsidP="00B5625C">
            <w:pPr>
              <w:spacing w:line="276" w:lineRule="auto"/>
              <w:rPr>
                <w:rFonts w:cs="Arial"/>
                <w:szCs w:val="18"/>
              </w:rPr>
            </w:pPr>
            <w:r w:rsidRPr="00E52FD8">
              <w:rPr>
                <w:rFonts w:cs="Arial"/>
                <w:szCs w:val="18"/>
              </w:rPr>
              <w:t xml:space="preserve">Complete refills </w:t>
            </w:r>
            <w:r>
              <w:rPr>
                <w:rFonts w:cs="Arial"/>
                <w:szCs w:val="18"/>
              </w:rPr>
              <w:t>per protocol and</w:t>
            </w:r>
            <w:r w:rsidRPr="00E52FD8">
              <w:rPr>
                <w:rFonts w:cs="Arial"/>
                <w:szCs w:val="18"/>
              </w:rPr>
              <w:t xml:space="preserve"> close </w:t>
            </w:r>
            <w:r w:rsidR="003208F7">
              <w:rPr>
                <w:rFonts w:cs="Arial"/>
                <w:szCs w:val="18"/>
              </w:rPr>
              <w:t xml:space="preserve">the </w:t>
            </w:r>
            <w:r w:rsidRPr="00E52FD8">
              <w:rPr>
                <w:rFonts w:cs="Arial"/>
                <w:szCs w:val="18"/>
              </w:rPr>
              <w:t xml:space="preserve">encounter. </w:t>
            </w:r>
            <w:r>
              <w:rPr>
                <w:rFonts w:cs="Arial"/>
                <w:b/>
                <w:szCs w:val="18"/>
              </w:rPr>
              <w:t xml:space="preserve">Mark the message done </w:t>
            </w:r>
            <w:r w:rsidRPr="00E52FD8">
              <w:rPr>
                <w:rFonts w:cs="Arial"/>
                <w:szCs w:val="18"/>
              </w:rPr>
              <w:t xml:space="preserve">or route to </w:t>
            </w:r>
            <w:r w:rsidR="003208F7">
              <w:rPr>
                <w:rFonts w:cs="Arial"/>
                <w:szCs w:val="18"/>
              </w:rPr>
              <w:t xml:space="preserve">the </w:t>
            </w:r>
            <w:r w:rsidR="00B5625C">
              <w:rPr>
                <w:rFonts w:cs="Arial"/>
                <w:szCs w:val="18"/>
              </w:rPr>
              <w:t>physician</w:t>
            </w:r>
            <w:r w:rsidRPr="00E52FD8">
              <w:rPr>
                <w:rFonts w:cs="Arial"/>
                <w:szCs w:val="18"/>
              </w:rPr>
              <w:t xml:space="preserve"> and </w:t>
            </w:r>
            <w:r>
              <w:rPr>
                <w:rFonts w:cs="Arial"/>
                <w:b/>
                <w:szCs w:val="18"/>
              </w:rPr>
              <w:t>then mark as done</w:t>
            </w:r>
            <w:r w:rsidR="003208F7" w:rsidRPr="003208F7">
              <w:rPr>
                <w:rFonts w:cs="Arial"/>
                <w:szCs w:val="18"/>
              </w:rPr>
              <w:t>.</w:t>
            </w:r>
          </w:p>
        </w:tc>
      </w:tr>
      <w:tr w:rsidR="00AE3533" w14:paraId="441643A9" w14:textId="77777777" w:rsidTr="003F0A00">
        <w:trPr>
          <w:trHeight w:val="350"/>
          <w:jc w:val="center"/>
        </w:trPr>
        <w:tc>
          <w:tcPr>
            <w:tcW w:w="1447" w:type="dxa"/>
            <w:shd w:val="clear" w:color="auto" w:fill="auto"/>
            <w:vAlign w:val="center"/>
          </w:tcPr>
          <w:p w14:paraId="0365438C" w14:textId="77777777" w:rsidR="00D32388" w:rsidRPr="00F23FC2" w:rsidRDefault="00D32388" w:rsidP="00D32388">
            <w:pPr>
              <w:spacing w:line="276" w:lineRule="auto"/>
              <w:rPr>
                <w:b/>
              </w:rPr>
            </w:pPr>
            <w:r w:rsidRPr="00F23FC2">
              <w:rPr>
                <w:b/>
              </w:rPr>
              <w:t>Overdue encounters</w:t>
            </w:r>
          </w:p>
        </w:tc>
        <w:tc>
          <w:tcPr>
            <w:tcW w:w="2519" w:type="dxa"/>
            <w:shd w:val="clear" w:color="auto" w:fill="auto"/>
            <w:vAlign w:val="center"/>
          </w:tcPr>
          <w:p w14:paraId="5EDD009D" w14:textId="72132FF6" w:rsidR="00D32388" w:rsidRPr="00E52FD8" w:rsidRDefault="00D32388" w:rsidP="00D32388">
            <w:pPr>
              <w:spacing w:line="276" w:lineRule="auto"/>
              <w:rPr>
                <w:rFonts w:cs="Arial"/>
                <w:szCs w:val="18"/>
              </w:rPr>
            </w:pPr>
            <w:r w:rsidRPr="00E52FD8">
              <w:rPr>
                <w:rFonts w:cs="Arial"/>
                <w:szCs w:val="18"/>
              </w:rPr>
              <w:t>Encounters left open more than 72 hours</w:t>
            </w:r>
          </w:p>
        </w:tc>
        <w:tc>
          <w:tcPr>
            <w:tcW w:w="3269" w:type="dxa"/>
            <w:shd w:val="clear" w:color="auto" w:fill="auto"/>
            <w:vAlign w:val="center"/>
          </w:tcPr>
          <w:p w14:paraId="04242C4A" w14:textId="6523D6A4" w:rsidR="00D32388" w:rsidRPr="00E52FD8" w:rsidRDefault="00D32388" w:rsidP="005E2971">
            <w:pPr>
              <w:spacing w:line="276" w:lineRule="auto"/>
              <w:contextualSpacing/>
              <w:rPr>
                <w:rFonts w:cs="Arial"/>
                <w:szCs w:val="18"/>
              </w:rPr>
            </w:pPr>
            <w:r w:rsidRPr="003208F7">
              <w:rPr>
                <w:rFonts w:cs="Arial"/>
                <w:szCs w:val="18"/>
              </w:rPr>
              <w:t xml:space="preserve">Open </w:t>
            </w:r>
            <w:r w:rsidR="003208F7">
              <w:rPr>
                <w:rFonts w:cs="Arial"/>
                <w:szCs w:val="18"/>
              </w:rPr>
              <w:t xml:space="preserve">the </w:t>
            </w:r>
            <w:r w:rsidRPr="003208F7">
              <w:rPr>
                <w:rFonts w:cs="Arial"/>
                <w:szCs w:val="18"/>
              </w:rPr>
              <w:t>report to quickly see what needs to be completed to close the encounter</w:t>
            </w:r>
            <w:r w:rsidR="003208F7">
              <w:rPr>
                <w:rFonts w:cs="Arial"/>
                <w:szCs w:val="18"/>
              </w:rPr>
              <w:t xml:space="preserve">. </w:t>
            </w:r>
            <w:r w:rsidRPr="00E52FD8">
              <w:rPr>
                <w:rFonts w:cs="Arial"/>
                <w:szCs w:val="18"/>
              </w:rPr>
              <w:t xml:space="preserve">Click the hyperlink to be taken directly to the section that </w:t>
            </w:r>
            <w:r>
              <w:rPr>
                <w:rFonts w:cs="Arial"/>
                <w:szCs w:val="18"/>
              </w:rPr>
              <w:t>needs to be completed</w:t>
            </w:r>
            <w:r w:rsidR="003208F7">
              <w:rPr>
                <w:rFonts w:cs="Arial"/>
                <w:szCs w:val="18"/>
              </w:rPr>
              <w:t>.</w:t>
            </w:r>
          </w:p>
        </w:tc>
        <w:tc>
          <w:tcPr>
            <w:tcW w:w="2776" w:type="dxa"/>
            <w:shd w:val="clear" w:color="auto" w:fill="auto"/>
            <w:vAlign w:val="center"/>
          </w:tcPr>
          <w:p w14:paraId="7AC3C981" w14:textId="2AEE4F89" w:rsidR="00D32388" w:rsidRDefault="00D32388" w:rsidP="00D32388">
            <w:pPr>
              <w:spacing w:line="276" w:lineRule="auto"/>
            </w:pPr>
            <w:r>
              <w:t>Close the encounter</w:t>
            </w:r>
            <w:r w:rsidR="003208F7">
              <w:t>.</w:t>
            </w:r>
          </w:p>
        </w:tc>
      </w:tr>
      <w:tr w:rsidR="00AE3533" w14:paraId="054594D5" w14:textId="77777777" w:rsidTr="003F0A00">
        <w:trPr>
          <w:trHeight w:val="350"/>
          <w:jc w:val="center"/>
        </w:trPr>
        <w:tc>
          <w:tcPr>
            <w:tcW w:w="1447" w:type="dxa"/>
            <w:shd w:val="clear" w:color="auto" w:fill="auto"/>
            <w:vAlign w:val="center"/>
          </w:tcPr>
          <w:p w14:paraId="4EDB994E" w14:textId="7D4B022F" w:rsidR="00D32388" w:rsidRPr="000706E4" w:rsidRDefault="00D32388" w:rsidP="003208F7">
            <w:pPr>
              <w:spacing w:line="276" w:lineRule="auto"/>
              <w:rPr>
                <w:b/>
              </w:rPr>
            </w:pPr>
            <w:r w:rsidRPr="00D66FAF">
              <w:rPr>
                <w:b/>
              </w:rPr>
              <w:t>Open</w:t>
            </w:r>
            <w:r w:rsidR="003208F7">
              <w:rPr>
                <w:b/>
              </w:rPr>
              <w:t xml:space="preserve"> </w:t>
            </w:r>
            <w:r w:rsidRPr="00D66FAF">
              <w:rPr>
                <w:b/>
              </w:rPr>
              <w:t>encounters</w:t>
            </w:r>
          </w:p>
        </w:tc>
        <w:tc>
          <w:tcPr>
            <w:tcW w:w="2519" w:type="dxa"/>
            <w:shd w:val="clear" w:color="auto" w:fill="auto"/>
            <w:vAlign w:val="center"/>
          </w:tcPr>
          <w:p w14:paraId="494FADB8" w14:textId="020673B7" w:rsidR="00D32388" w:rsidRDefault="00D32388" w:rsidP="003208F7">
            <w:pPr>
              <w:spacing w:line="276" w:lineRule="auto"/>
            </w:pPr>
            <w:r w:rsidRPr="00527D24">
              <w:t xml:space="preserve">This is an encounter you created </w:t>
            </w:r>
            <w:r>
              <w:t xml:space="preserve">that </w:t>
            </w:r>
            <w:proofErr w:type="gramStart"/>
            <w:r>
              <w:t>has</w:t>
            </w:r>
            <w:proofErr w:type="gramEnd"/>
            <w:r>
              <w:t xml:space="preserve"> not been closed yet. </w:t>
            </w:r>
            <w:r w:rsidRPr="00527D24">
              <w:t>You may need to finish documentation</w:t>
            </w:r>
            <w:r>
              <w:t>; forgot to route</w:t>
            </w:r>
            <w:r w:rsidRPr="00527D24">
              <w:t xml:space="preserve"> or just </w:t>
            </w:r>
            <w:r>
              <w:t xml:space="preserve">forgot to close the encounter. It may be in someone else’s </w:t>
            </w:r>
            <w:proofErr w:type="spellStart"/>
            <w:r>
              <w:t>inbasket</w:t>
            </w:r>
            <w:proofErr w:type="spellEnd"/>
            <w:r>
              <w:t xml:space="preserve"> waiting to be completed</w:t>
            </w:r>
            <w:r w:rsidR="003208F7">
              <w:t>.</w:t>
            </w:r>
          </w:p>
        </w:tc>
        <w:tc>
          <w:tcPr>
            <w:tcW w:w="3269" w:type="dxa"/>
            <w:shd w:val="clear" w:color="auto" w:fill="auto"/>
            <w:vAlign w:val="center"/>
          </w:tcPr>
          <w:p w14:paraId="10C835BA" w14:textId="36A42C80" w:rsidR="00D32388" w:rsidRDefault="00D32388" w:rsidP="00D32388">
            <w:pPr>
              <w:spacing w:line="276" w:lineRule="auto"/>
            </w:pPr>
            <w:r w:rsidRPr="00527D24">
              <w:t>Double click to open</w:t>
            </w:r>
            <w:r>
              <w:t xml:space="preserve"> the encounter, complete any required actions, and add any additional documentation if needed. Close the encounter</w:t>
            </w:r>
            <w:r w:rsidR="003208F7">
              <w:t>.</w:t>
            </w:r>
          </w:p>
        </w:tc>
        <w:tc>
          <w:tcPr>
            <w:tcW w:w="2776" w:type="dxa"/>
            <w:shd w:val="clear" w:color="auto" w:fill="auto"/>
            <w:vAlign w:val="center"/>
          </w:tcPr>
          <w:p w14:paraId="06805B92" w14:textId="4C91D3ED" w:rsidR="00D32388" w:rsidRDefault="00D32388" w:rsidP="003208F7">
            <w:pPr>
              <w:spacing w:line="276" w:lineRule="auto"/>
            </w:pPr>
            <w:r>
              <w:t xml:space="preserve">The message will auto retract once the </w:t>
            </w:r>
            <w:proofErr w:type="spellStart"/>
            <w:r>
              <w:t>inbasket</w:t>
            </w:r>
            <w:proofErr w:type="spellEnd"/>
            <w:r>
              <w:t xml:space="preserve"> refreshes</w:t>
            </w:r>
            <w:r w:rsidR="003208F7">
              <w:t>.</w:t>
            </w:r>
          </w:p>
        </w:tc>
      </w:tr>
    </w:tbl>
    <w:p w14:paraId="6E7ED0E8" w14:textId="77777777" w:rsidR="005E2971" w:rsidRDefault="005E2971" w:rsidP="00801414">
      <w:pPr>
        <w:spacing w:line="240" w:lineRule="auto"/>
        <w:rPr>
          <w:rFonts w:eastAsiaTheme="majorEastAsia"/>
          <w:noProof/>
          <w:lang w:val="en-US" w:eastAsia="en-US"/>
        </w:rPr>
      </w:pPr>
    </w:p>
    <w:p w14:paraId="3349D417" w14:textId="77777777" w:rsidR="005E2971" w:rsidRDefault="005E2971" w:rsidP="00801414">
      <w:pPr>
        <w:spacing w:line="240" w:lineRule="auto"/>
        <w:rPr>
          <w:rFonts w:eastAsiaTheme="majorEastAsia"/>
          <w:noProof/>
          <w:lang w:val="en-US" w:eastAsia="en-US"/>
        </w:rPr>
      </w:pPr>
    </w:p>
    <w:tbl>
      <w:tblPr>
        <w:tblW w:w="1010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47"/>
        <w:gridCol w:w="2519"/>
        <w:gridCol w:w="3269"/>
        <w:gridCol w:w="2776"/>
        <w:gridCol w:w="94"/>
      </w:tblGrid>
      <w:tr w:rsidR="005E2971" w:rsidRPr="00D32388" w14:paraId="1D059581" w14:textId="77777777" w:rsidTr="00A6563E">
        <w:trPr>
          <w:trHeight w:val="350"/>
          <w:jc w:val="center"/>
        </w:trPr>
        <w:tc>
          <w:tcPr>
            <w:tcW w:w="10105" w:type="dxa"/>
            <w:gridSpan w:val="5"/>
            <w:shd w:val="clear" w:color="auto" w:fill="000000" w:themeFill="text1"/>
            <w:vAlign w:val="center"/>
          </w:tcPr>
          <w:p w14:paraId="74DEA8FB" w14:textId="4791F309" w:rsidR="005E2971" w:rsidRPr="00D32388" w:rsidRDefault="005E2971" w:rsidP="00A6563E">
            <w:pPr>
              <w:spacing w:line="276" w:lineRule="auto"/>
              <w:rPr>
                <w:rFonts w:cs="Arial"/>
                <w:b/>
                <w:color w:val="FFFFFF" w:themeColor="background1"/>
                <w:szCs w:val="18"/>
              </w:rPr>
            </w:pPr>
            <w:r>
              <w:rPr>
                <w:rFonts w:cs="Arial"/>
                <w:b/>
                <w:color w:val="FFFFFF" w:themeColor="background1"/>
                <w:szCs w:val="18"/>
              </w:rPr>
              <w:t>Physicians only</w:t>
            </w:r>
          </w:p>
        </w:tc>
      </w:tr>
      <w:tr w:rsidR="005E2971" w:rsidRPr="00E52FD8" w14:paraId="5BD308CA" w14:textId="77777777" w:rsidTr="00A6563E">
        <w:trPr>
          <w:gridAfter w:val="1"/>
          <w:wAfter w:w="94" w:type="dxa"/>
          <w:trHeight w:val="350"/>
          <w:jc w:val="center"/>
        </w:trPr>
        <w:tc>
          <w:tcPr>
            <w:tcW w:w="1447" w:type="dxa"/>
            <w:shd w:val="clear" w:color="auto" w:fill="D9D9D9" w:themeFill="background1" w:themeFillShade="D9"/>
            <w:vAlign w:val="center"/>
          </w:tcPr>
          <w:p w14:paraId="7A453420" w14:textId="77777777" w:rsidR="005E2971" w:rsidRPr="00E52FD8" w:rsidRDefault="005E2971" w:rsidP="00A6563E">
            <w:pPr>
              <w:spacing w:line="276" w:lineRule="auto"/>
              <w:rPr>
                <w:rFonts w:cs="Arial"/>
                <w:b/>
                <w:szCs w:val="18"/>
              </w:rPr>
            </w:pPr>
            <w:r w:rsidRPr="00E52FD8">
              <w:rPr>
                <w:rFonts w:cs="Arial"/>
                <w:szCs w:val="18"/>
              </w:rPr>
              <w:br w:type="page"/>
            </w:r>
            <w:r w:rsidRPr="00E52FD8">
              <w:rPr>
                <w:rFonts w:cs="Arial"/>
                <w:b/>
                <w:szCs w:val="18"/>
              </w:rPr>
              <w:t xml:space="preserve">Type of </w:t>
            </w:r>
            <w:r>
              <w:rPr>
                <w:rFonts w:cs="Arial"/>
                <w:b/>
                <w:szCs w:val="18"/>
              </w:rPr>
              <w:t>m</w:t>
            </w:r>
            <w:r w:rsidRPr="00E52FD8">
              <w:rPr>
                <w:rFonts w:cs="Arial"/>
                <w:b/>
                <w:szCs w:val="18"/>
              </w:rPr>
              <w:t>essage</w:t>
            </w:r>
          </w:p>
        </w:tc>
        <w:tc>
          <w:tcPr>
            <w:tcW w:w="2519" w:type="dxa"/>
            <w:shd w:val="clear" w:color="auto" w:fill="D9D9D9" w:themeFill="background1" w:themeFillShade="D9"/>
            <w:vAlign w:val="center"/>
          </w:tcPr>
          <w:p w14:paraId="4BEDADA7" w14:textId="77777777" w:rsidR="005E2971" w:rsidRPr="00E52FD8" w:rsidRDefault="005E2971" w:rsidP="00A6563E">
            <w:pPr>
              <w:spacing w:line="276" w:lineRule="auto"/>
              <w:rPr>
                <w:rFonts w:cs="Arial"/>
                <w:b/>
                <w:szCs w:val="18"/>
              </w:rPr>
            </w:pPr>
            <w:r w:rsidRPr="00E52FD8">
              <w:rPr>
                <w:rFonts w:cs="Arial"/>
                <w:b/>
                <w:szCs w:val="18"/>
              </w:rPr>
              <w:t xml:space="preserve">Why am I getting this in my </w:t>
            </w:r>
            <w:proofErr w:type="spellStart"/>
            <w:r>
              <w:rPr>
                <w:rFonts w:cs="Arial"/>
                <w:b/>
                <w:szCs w:val="18"/>
              </w:rPr>
              <w:t>inbasket</w:t>
            </w:r>
            <w:proofErr w:type="spellEnd"/>
            <w:r w:rsidRPr="00E52FD8">
              <w:rPr>
                <w:rFonts w:cs="Arial"/>
                <w:b/>
                <w:szCs w:val="18"/>
              </w:rPr>
              <w:t>?</w:t>
            </w:r>
          </w:p>
        </w:tc>
        <w:tc>
          <w:tcPr>
            <w:tcW w:w="3269" w:type="dxa"/>
            <w:shd w:val="clear" w:color="auto" w:fill="D9D9D9" w:themeFill="background1" w:themeFillShade="D9"/>
            <w:vAlign w:val="center"/>
          </w:tcPr>
          <w:p w14:paraId="782BCD96" w14:textId="77777777" w:rsidR="005E2971" w:rsidRPr="00E52FD8" w:rsidRDefault="005E2971" w:rsidP="00A6563E">
            <w:pPr>
              <w:spacing w:line="276" w:lineRule="auto"/>
              <w:rPr>
                <w:rFonts w:cs="Arial"/>
                <w:b/>
                <w:szCs w:val="18"/>
              </w:rPr>
            </w:pPr>
            <w:r w:rsidRPr="00E52FD8">
              <w:rPr>
                <w:rFonts w:cs="Arial"/>
                <w:b/>
                <w:szCs w:val="18"/>
              </w:rPr>
              <w:t>What do I do with the message?</w:t>
            </w:r>
          </w:p>
        </w:tc>
        <w:tc>
          <w:tcPr>
            <w:tcW w:w="2776" w:type="dxa"/>
            <w:shd w:val="clear" w:color="auto" w:fill="D9D9D9" w:themeFill="background1" w:themeFillShade="D9"/>
            <w:vAlign w:val="center"/>
          </w:tcPr>
          <w:p w14:paraId="437ADF3D" w14:textId="77777777" w:rsidR="005E2971" w:rsidRPr="00E52FD8" w:rsidRDefault="005E2971" w:rsidP="00A6563E">
            <w:pPr>
              <w:spacing w:line="276" w:lineRule="auto"/>
              <w:rPr>
                <w:rFonts w:cs="Arial"/>
                <w:b/>
                <w:szCs w:val="18"/>
              </w:rPr>
            </w:pPr>
            <w:r w:rsidRPr="00E52FD8">
              <w:rPr>
                <w:rFonts w:cs="Arial"/>
                <w:b/>
                <w:szCs w:val="18"/>
              </w:rPr>
              <w:t xml:space="preserve">How do I get the message out of my </w:t>
            </w:r>
            <w:proofErr w:type="spellStart"/>
            <w:r>
              <w:rPr>
                <w:rFonts w:cs="Arial"/>
                <w:b/>
                <w:szCs w:val="18"/>
              </w:rPr>
              <w:t>inbasket</w:t>
            </w:r>
            <w:proofErr w:type="spellEnd"/>
            <w:r w:rsidRPr="00E52FD8">
              <w:rPr>
                <w:rFonts w:cs="Arial"/>
                <w:b/>
                <w:szCs w:val="18"/>
              </w:rPr>
              <w:t xml:space="preserve">?  </w:t>
            </w:r>
          </w:p>
        </w:tc>
      </w:tr>
      <w:tr w:rsidR="005E2971" w:rsidRPr="00E52FD8" w14:paraId="6BFB1046" w14:textId="77777777" w:rsidTr="00A6563E">
        <w:trPr>
          <w:gridAfter w:val="1"/>
          <w:wAfter w:w="94" w:type="dxa"/>
          <w:trHeight w:val="350"/>
          <w:jc w:val="center"/>
        </w:trPr>
        <w:tc>
          <w:tcPr>
            <w:tcW w:w="1447" w:type="dxa"/>
            <w:shd w:val="clear" w:color="auto" w:fill="auto"/>
            <w:vAlign w:val="center"/>
          </w:tcPr>
          <w:p w14:paraId="4A052139" w14:textId="37FAD415" w:rsidR="005E2971" w:rsidRPr="00E52FD8" w:rsidRDefault="005E2971" w:rsidP="00A6563E">
            <w:pPr>
              <w:spacing w:line="276" w:lineRule="auto"/>
              <w:rPr>
                <w:rFonts w:cs="Arial"/>
                <w:b/>
                <w:szCs w:val="18"/>
              </w:rPr>
            </w:pPr>
            <w:proofErr w:type="spellStart"/>
            <w:r>
              <w:rPr>
                <w:rFonts w:cs="Arial"/>
                <w:b/>
                <w:szCs w:val="18"/>
              </w:rPr>
              <w:t>CC’d</w:t>
            </w:r>
            <w:proofErr w:type="spellEnd"/>
            <w:r>
              <w:rPr>
                <w:rFonts w:cs="Arial"/>
                <w:b/>
                <w:szCs w:val="18"/>
              </w:rPr>
              <w:t xml:space="preserve"> charts</w:t>
            </w:r>
          </w:p>
        </w:tc>
        <w:tc>
          <w:tcPr>
            <w:tcW w:w="2519" w:type="dxa"/>
            <w:shd w:val="clear" w:color="auto" w:fill="auto"/>
            <w:vAlign w:val="center"/>
          </w:tcPr>
          <w:p w14:paraId="41D85A81" w14:textId="1CCECFEC" w:rsidR="005E2971" w:rsidRPr="00E52FD8" w:rsidRDefault="005E2971" w:rsidP="00B5625C">
            <w:pPr>
              <w:spacing w:line="276" w:lineRule="auto"/>
              <w:rPr>
                <w:rFonts w:cs="Arial"/>
                <w:szCs w:val="18"/>
              </w:rPr>
            </w:pPr>
            <w:r w:rsidRPr="003C077E">
              <w:rPr>
                <w:rFonts w:cs="Arial"/>
                <w:szCs w:val="18"/>
              </w:rPr>
              <w:t xml:space="preserve">Another </w:t>
            </w:r>
            <w:r w:rsidR="00B5625C">
              <w:rPr>
                <w:rFonts w:cs="Arial"/>
                <w:szCs w:val="18"/>
              </w:rPr>
              <w:t>physician</w:t>
            </w:r>
            <w:r w:rsidRPr="003C077E">
              <w:rPr>
                <w:rFonts w:cs="Arial"/>
                <w:szCs w:val="18"/>
              </w:rPr>
              <w:t xml:space="preserve"> or nurse sent you a copy of a visit encounter to review. Extended care team members, such as case managers, will send communication</w:t>
            </w:r>
            <w:r>
              <w:rPr>
                <w:rFonts w:cs="Arial"/>
                <w:szCs w:val="18"/>
              </w:rPr>
              <w:t>s</w:t>
            </w:r>
            <w:r w:rsidRPr="003C077E">
              <w:rPr>
                <w:rFonts w:cs="Arial"/>
                <w:szCs w:val="18"/>
              </w:rPr>
              <w:t xml:space="preserve"> to this folder. </w:t>
            </w:r>
            <w:r w:rsidRPr="003C077E">
              <w:rPr>
                <w:rFonts w:cs="Arial"/>
                <w:i/>
                <w:szCs w:val="18"/>
              </w:rPr>
              <w:t>Do not disregard this folder.</w:t>
            </w:r>
          </w:p>
        </w:tc>
        <w:tc>
          <w:tcPr>
            <w:tcW w:w="3269" w:type="dxa"/>
            <w:shd w:val="clear" w:color="auto" w:fill="auto"/>
            <w:vAlign w:val="center"/>
          </w:tcPr>
          <w:p w14:paraId="2414D5B1" w14:textId="5FDA57F4" w:rsidR="005E2971" w:rsidRPr="00E52FD8" w:rsidRDefault="003F0A00" w:rsidP="00A6563E">
            <w:pPr>
              <w:spacing w:line="276" w:lineRule="auto"/>
              <w:rPr>
                <w:rFonts w:cs="Arial"/>
                <w:szCs w:val="18"/>
              </w:rPr>
            </w:pPr>
            <w:r w:rsidRPr="003C077E">
              <w:rPr>
                <w:rFonts w:cs="Arial"/>
                <w:szCs w:val="18"/>
              </w:rPr>
              <w:t>Review the encounter.</w:t>
            </w:r>
          </w:p>
        </w:tc>
        <w:tc>
          <w:tcPr>
            <w:tcW w:w="2776" w:type="dxa"/>
            <w:shd w:val="clear" w:color="auto" w:fill="auto"/>
            <w:vAlign w:val="center"/>
          </w:tcPr>
          <w:p w14:paraId="4E569E13" w14:textId="3A0B5A53" w:rsidR="005E2971" w:rsidRPr="00E52FD8" w:rsidRDefault="003F0A00" w:rsidP="00A6563E">
            <w:pPr>
              <w:spacing w:line="276" w:lineRule="auto"/>
              <w:rPr>
                <w:rFonts w:cs="Arial"/>
                <w:szCs w:val="18"/>
              </w:rPr>
            </w:pPr>
            <w:r w:rsidRPr="003C077E">
              <w:rPr>
                <w:rFonts w:cs="Arial"/>
                <w:szCs w:val="18"/>
              </w:rPr>
              <w:t xml:space="preserve">You can mark it done or go to </w:t>
            </w:r>
            <w:r>
              <w:rPr>
                <w:rFonts w:cs="Arial"/>
                <w:szCs w:val="18"/>
              </w:rPr>
              <w:t>the Length of Stay (LOS)</w:t>
            </w:r>
            <w:r w:rsidRPr="003C077E">
              <w:rPr>
                <w:rFonts w:cs="Arial"/>
                <w:szCs w:val="18"/>
              </w:rPr>
              <w:t xml:space="preserve"> and Follow Up section (or whatever similar section you have in your EHR) to respond. A note to </w:t>
            </w:r>
            <w:r>
              <w:rPr>
                <w:rFonts w:cs="Arial"/>
                <w:szCs w:val="18"/>
              </w:rPr>
              <w:t xml:space="preserve">the </w:t>
            </w:r>
            <w:r w:rsidRPr="003C077E">
              <w:rPr>
                <w:rFonts w:cs="Arial"/>
                <w:szCs w:val="18"/>
              </w:rPr>
              <w:t>sender can be typed in that section.</w:t>
            </w:r>
          </w:p>
        </w:tc>
      </w:tr>
      <w:tr w:rsidR="005E2971" w14:paraId="584A2CC0" w14:textId="77777777" w:rsidTr="00A6563E">
        <w:trPr>
          <w:gridAfter w:val="1"/>
          <w:wAfter w:w="94" w:type="dxa"/>
          <w:trHeight w:val="350"/>
          <w:jc w:val="center"/>
        </w:trPr>
        <w:tc>
          <w:tcPr>
            <w:tcW w:w="1447" w:type="dxa"/>
            <w:shd w:val="clear" w:color="auto" w:fill="auto"/>
            <w:vAlign w:val="center"/>
          </w:tcPr>
          <w:p w14:paraId="19AC3150" w14:textId="54F2C522" w:rsidR="005E2971" w:rsidRPr="00F23FC2" w:rsidRDefault="005E2971" w:rsidP="00A6563E">
            <w:pPr>
              <w:spacing w:line="276" w:lineRule="auto"/>
              <w:rPr>
                <w:b/>
              </w:rPr>
            </w:pPr>
            <w:r w:rsidRPr="005E2971">
              <w:rPr>
                <w:rFonts w:cs="Arial"/>
                <w:b/>
                <w:szCs w:val="18"/>
              </w:rPr>
              <w:t>Co-sign notes</w:t>
            </w:r>
          </w:p>
        </w:tc>
        <w:tc>
          <w:tcPr>
            <w:tcW w:w="2519" w:type="dxa"/>
            <w:shd w:val="clear" w:color="auto" w:fill="auto"/>
            <w:vAlign w:val="center"/>
          </w:tcPr>
          <w:p w14:paraId="7DEC827B" w14:textId="3B360AAC" w:rsidR="005E2971" w:rsidRPr="00E52FD8" w:rsidRDefault="005E2971" w:rsidP="00B5625C">
            <w:pPr>
              <w:spacing w:line="276" w:lineRule="auto"/>
              <w:rPr>
                <w:rFonts w:cs="Arial"/>
                <w:szCs w:val="18"/>
              </w:rPr>
            </w:pPr>
            <w:r w:rsidRPr="003C077E">
              <w:rPr>
                <w:rFonts w:cs="Arial"/>
                <w:szCs w:val="18"/>
              </w:rPr>
              <w:t xml:space="preserve">RN or extended care team member has seen a patient and charged 99211. The note needs to be co-signed by a </w:t>
            </w:r>
            <w:r w:rsidR="00B5625C">
              <w:rPr>
                <w:rFonts w:cs="Arial"/>
                <w:szCs w:val="18"/>
              </w:rPr>
              <w:t>physician</w:t>
            </w:r>
            <w:r w:rsidRPr="003C077E">
              <w:rPr>
                <w:rFonts w:cs="Arial"/>
                <w:szCs w:val="18"/>
              </w:rPr>
              <w:t xml:space="preserve"> who was in the office at the time of the charged visit.</w:t>
            </w:r>
          </w:p>
        </w:tc>
        <w:tc>
          <w:tcPr>
            <w:tcW w:w="3269" w:type="dxa"/>
            <w:shd w:val="clear" w:color="auto" w:fill="auto"/>
            <w:vAlign w:val="center"/>
          </w:tcPr>
          <w:p w14:paraId="7556A044" w14:textId="5B0C4BC1" w:rsidR="005E2971" w:rsidRPr="00E52FD8" w:rsidRDefault="003F0A00" w:rsidP="00A6563E">
            <w:pPr>
              <w:spacing w:line="276" w:lineRule="auto"/>
              <w:contextualSpacing/>
              <w:rPr>
                <w:rFonts w:cs="Arial"/>
                <w:szCs w:val="18"/>
              </w:rPr>
            </w:pPr>
            <w:r w:rsidRPr="003C077E">
              <w:t>Click co-sign note.</w:t>
            </w:r>
            <w:r>
              <w:t xml:space="preserve"> </w:t>
            </w:r>
            <w:r w:rsidRPr="003C077E">
              <w:t xml:space="preserve">If you use </w:t>
            </w:r>
            <w:proofErr w:type="spellStart"/>
            <w:r w:rsidRPr="003C077E">
              <w:t>SmartPhrases</w:t>
            </w:r>
            <w:proofErr w:type="spellEnd"/>
            <w:r w:rsidRPr="003C077E">
              <w:t>, consider adding “ATTEST” or something similar.</w:t>
            </w:r>
          </w:p>
        </w:tc>
        <w:tc>
          <w:tcPr>
            <w:tcW w:w="2776" w:type="dxa"/>
            <w:shd w:val="clear" w:color="auto" w:fill="auto"/>
            <w:vAlign w:val="center"/>
          </w:tcPr>
          <w:p w14:paraId="174F4D03" w14:textId="21B844A0" w:rsidR="005E2971" w:rsidRDefault="003F0A00" w:rsidP="00A6563E">
            <w:pPr>
              <w:spacing w:line="276" w:lineRule="auto"/>
            </w:pPr>
            <w:r w:rsidRPr="003C077E">
              <w:t>The message will be marked “done” after the note has been co-signed.</w:t>
            </w:r>
          </w:p>
        </w:tc>
      </w:tr>
    </w:tbl>
    <w:p w14:paraId="325A52D1" w14:textId="4F16D066" w:rsidR="003F0A00" w:rsidRDefault="003F0A00" w:rsidP="00801414">
      <w:pPr>
        <w:spacing w:line="240" w:lineRule="auto"/>
        <w:rPr>
          <w:rFonts w:eastAsiaTheme="majorEastAsia"/>
          <w:noProof/>
          <w:lang w:val="en-US" w:eastAsia="en-US"/>
        </w:rPr>
      </w:pPr>
    </w:p>
    <w:p w14:paraId="3945A5EF" w14:textId="77777777" w:rsidR="003F0A00" w:rsidRDefault="003F0A00">
      <w:pPr>
        <w:spacing w:line="240" w:lineRule="auto"/>
        <w:rPr>
          <w:rFonts w:eastAsiaTheme="majorEastAsia"/>
          <w:noProof/>
          <w:lang w:val="en-US" w:eastAsia="en-US"/>
        </w:rPr>
      </w:pPr>
      <w:r>
        <w:rPr>
          <w:rFonts w:eastAsiaTheme="majorEastAsia"/>
          <w:noProof/>
          <w:lang w:val="en-US" w:eastAsia="en-US"/>
        </w:rPr>
        <w:br w:type="page"/>
      </w:r>
    </w:p>
    <w:tbl>
      <w:tblPr>
        <w:tblW w:w="1001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47"/>
        <w:gridCol w:w="2519"/>
        <w:gridCol w:w="3269"/>
        <w:gridCol w:w="2781"/>
      </w:tblGrid>
      <w:tr w:rsidR="003F0A00" w:rsidRPr="00551917" w14:paraId="7ADE122D" w14:textId="77777777" w:rsidTr="00A6563E">
        <w:trPr>
          <w:trHeight w:val="411"/>
          <w:jc w:val="center"/>
        </w:trPr>
        <w:tc>
          <w:tcPr>
            <w:tcW w:w="10016" w:type="dxa"/>
            <w:gridSpan w:val="4"/>
            <w:shd w:val="clear" w:color="auto" w:fill="000000" w:themeFill="text1"/>
            <w:vAlign w:val="center"/>
          </w:tcPr>
          <w:p w14:paraId="645DBB0F" w14:textId="4551CB62" w:rsidR="003F0A00" w:rsidRPr="00551917" w:rsidRDefault="003F0A00" w:rsidP="00A6563E">
            <w:pPr>
              <w:spacing w:line="276" w:lineRule="auto"/>
              <w:rPr>
                <w:rFonts w:cs="Arial"/>
                <w:b/>
                <w:szCs w:val="18"/>
              </w:rPr>
            </w:pPr>
            <w:r>
              <w:rPr>
                <w:rFonts w:cs="Arial"/>
                <w:b/>
                <w:szCs w:val="18"/>
              </w:rPr>
              <w:lastRenderedPageBreak/>
              <w:t>Clinical team members only</w:t>
            </w:r>
          </w:p>
        </w:tc>
      </w:tr>
      <w:tr w:rsidR="003F0A00" w:rsidRPr="00E52FD8" w14:paraId="729F1991" w14:textId="77777777" w:rsidTr="000E4B1A">
        <w:trPr>
          <w:trHeight w:val="350"/>
          <w:jc w:val="center"/>
        </w:trPr>
        <w:tc>
          <w:tcPr>
            <w:tcW w:w="1447" w:type="dxa"/>
            <w:shd w:val="clear" w:color="auto" w:fill="D9D9D9" w:themeFill="background1" w:themeFillShade="D9"/>
            <w:vAlign w:val="center"/>
          </w:tcPr>
          <w:p w14:paraId="346C3F7C" w14:textId="77777777" w:rsidR="003F0A00" w:rsidRPr="00E52FD8" w:rsidRDefault="003F0A00" w:rsidP="00A6563E">
            <w:pPr>
              <w:spacing w:line="276" w:lineRule="auto"/>
              <w:rPr>
                <w:rFonts w:cs="Arial"/>
                <w:b/>
                <w:szCs w:val="18"/>
              </w:rPr>
            </w:pPr>
            <w:r w:rsidRPr="00E52FD8">
              <w:rPr>
                <w:rFonts w:cs="Arial"/>
                <w:szCs w:val="18"/>
              </w:rPr>
              <w:br w:type="page"/>
            </w:r>
            <w:r w:rsidRPr="00E52FD8">
              <w:rPr>
                <w:rFonts w:cs="Arial"/>
                <w:b/>
                <w:szCs w:val="18"/>
              </w:rPr>
              <w:t xml:space="preserve">Type of </w:t>
            </w:r>
            <w:r>
              <w:rPr>
                <w:rFonts w:cs="Arial"/>
                <w:b/>
                <w:szCs w:val="18"/>
              </w:rPr>
              <w:t>m</w:t>
            </w:r>
            <w:r w:rsidRPr="00E52FD8">
              <w:rPr>
                <w:rFonts w:cs="Arial"/>
                <w:b/>
                <w:szCs w:val="18"/>
              </w:rPr>
              <w:t>essage</w:t>
            </w:r>
          </w:p>
        </w:tc>
        <w:tc>
          <w:tcPr>
            <w:tcW w:w="2519" w:type="dxa"/>
            <w:shd w:val="clear" w:color="auto" w:fill="D9D9D9" w:themeFill="background1" w:themeFillShade="D9"/>
            <w:vAlign w:val="center"/>
          </w:tcPr>
          <w:p w14:paraId="37CC4AB2" w14:textId="77777777" w:rsidR="003F0A00" w:rsidRPr="00E52FD8" w:rsidRDefault="003F0A00" w:rsidP="00A6563E">
            <w:pPr>
              <w:spacing w:line="276" w:lineRule="auto"/>
              <w:rPr>
                <w:rFonts w:cs="Arial"/>
                <w:b/>
                <w:szCs w:val="18"/>
              </w:rPr>
            </w:pPr>
            <w:r w:rsidRPr="00E52FD8">
              <w:rPr>
                <w:rFonts w:cs="Arial"/>
                <w:b/>
                <w:szCs w:val="18"/>
              </w:rPr>
              <w:t xml:space="preserve">Why am I getting this in my </w:t>
            </w:r>
            <w:proofErr w:type="spellStart"/>
            <w:r>
              <w:rPr>
                <w:rFonts w:cs="Arial"/>
                <w:b/>
                <w:szCs w:val="18"/>
              </w:rPr>
              <w:t>inbasket</w:t>
            </w:r>
            <w:proofErr w:type="spellEnd"/>
            <w:r w:rsidRPr="00E52FD8">
              <w:rPr>
                <w:rFonts w:cs="Arial"/>
                <w:b/>
                <w:szCs w:val="18"/>
              </w:rPr>
              <w:t>?</w:t>
            </w:r>
          </w:p>
        </w:tc>
        <w:tc>
          <w:tcPr>
            <w:tcW w:w="3269" w:type="dxa"/>
            <w:shd w:val="clear" w:color="auto" w:fill="D9D9D9" w:themeFill="background1" w:themeFillShade="D9"/>
            <w:vAlign w:val="center"/>
          </w:tcPr>
          <w:p w14:paraId="335A4F8E" w14:textId="77777777" w:rsidR="003F0A00" w:rsidRPr="00E52FD8" w:rsidRDefault="003F0A00" w:rsidP="00A6563E">
            <w:pPr>
              <w:spacing w:line="276" w:lineRule="auto"/>
              <w:rPr>
                <w:rFonts w:cs="Arial"/>
                <w:b/>
                <w:szCs w:val="18"/>
              </w:rPr>
            </w:pPr>
            <w:r w:rsidRPr="00E52FD8">
              <w:rPr>
                <w:rFonts w:cs="Arial"/>
                <w:b/>
                <w:szCs w:val="18"/>
              </w:rPr>
              <w:t>What do I do with the message?</w:t>
            </w:r>
          </w:p>
        </w:tc>
        <w:tc>
          <w:tcPr>
            <w:tcW w:w="2781" w:type="dxa"/>
            <w:shd w:val="clear" w:color="auto" w:fill="D9D9D9" w:themeFill="background1" w:themeFillShade="D9"/>
            <w:vAlign w:val="center"/>
          </w:tcPr>
          <w:p w14:paraId="2AAAB99A" w14:textId="77777777" w:rsidR="003F0A00" w:rsidRPr="00E52FD8" w:rsidRDefault="003F0A00" w:rsidP="00A6563E">
            <w:pPr>
              <w:spacing w:line="276" w:lineRule="auto"/>
              <w:rPr>
                <w:rFonts w:cs="Arial"/>
                <w:b/>
                <w:szCs w:val="18"/>
              </w:rPr>
            </w:pPr>
            <w:r w:rsidRPr="00E52FD8">
              <w:rPr>
                <w:rFonts w:cs="Arial"/>
                <w:b/>
                <w:szCs w:val="18"/>
              </w:rPr>
              <w:t xml:space="preserve">How do I get the message out of my </w:t>
            </w:r>
            <w:proofErr w:type="spellStart"/>
            <w:r>
              <w:rPr>
                <w:rFonts w:cs="Arial"/>
                <w:b/>
                <w:szCs w:val="18"/>
              </w:rPr>
              <w:t>inbasket</w:t>
            </w:r>
            <w:proofErr w:type="spellEnd"/>
            <w:r w:rsidRPr="00E52FD8">
              <w:rPr>
                <w:rFonts w:cs="Arial"/>
                <w:b/>
                <w:szCs w:val="18"/>
              </w:rPr>
              <w:t>?</w:t>
            </w:r>
          </w:p>
        </w:tc>
      </w:tr>
      <w:tr w:rsidR="00B5625C" w:rsidRPr="00E52FD8" w14:paraId="4002EFCC" w14:textId="77777777" w:rsidTr="00B5625C">
        <w:trPr>
          <w:trHeight w:val="350"/>
          <w:jc w:val="center"/>
        </w:trPr>
        <w:tc>
          <w:tcPr>
            <w:tcW w:w="1447" w:type="dxa"/>
            <w:shd w:val="clear" w:color="auto" w:fill="auto"/>
            <w:vAlign w:val="center"/>
          </w:tcPr>
          <w:p w14:paraId="5CA4BA99" w14:textId="280AB1F8" w:rsidR="00B5625C" w:rsidRPr="00E52FD8" w:rsidRDefault="00B5625C" w:rsidP="00B5625C">
            <w:pPr>
              <w:spacing w:line="276" w:lineRule="auto"/>
              <w:rPr>
                <w:rFonts w:cs="Arial"/>
                <w:b/>
                <w:szCs w:val="18"/>
              </w:rPr>
            </w:pPr>
            <w:r>
              <w:rPr>
                <w:rFonts w:cs="Arial"/>
                <w:b/>
                <w:szCs w:val="18"/>
              </w:rPr>
              <w:t>Refill r</w:t>
            </w:r>
            <w:r w:rsidRPr="00F23FC2">
              <w:rPr>
                <w:rFonts w:cs="Arial"/>
                <w:b/>
                <w:szCs w:val="18"/>
              </w:rPr>
              <w:t>esponse</w:t>
            </w:r>
            <w:r>
              <w:rPr>
                <w:rFonts w:cs="Arial"/>
                <w:b/>
                <w:szCs w:val="18"/>
              </w:rPr>
              <w:t>s</w:t>
            </w:r>
          </w:p>
        </w:tc>
        <w:tc>
          <w:tcPr>
            <w:tcW w:w="2519" w:type="dxa"/>
            <w:shd w:val="clear" w:color="auto" w:fill="auto"/>
            <w:vAlign w:val="center"/>
          </w:tcPr>
          <w:p w14:paraId="36976137" w14:textId="437690F2" w:rsidR="00B5625C" w:rsidRPr="00E52FD8" w:rsidRDefault="00B5625C" w:rsidP="00B5625C">
            <w:pPr>
              <w:spacing w:line="276" w:lineRule="auto"/>
              <w:rPr>
                <w:rFonts w:cs="Arial"/>
                <w:szCs w:val="18"/>
              </w:rPr>
            </w:pPr>
            <w:r w:rsidRPr="00E52FD8">
              <w:rPr>
                <w:rFonts w:cs="Arial"/>
                <w:szCs w:val="18"/>
              </w:rPr>
              <w:t xml:space="preserve">This is the response from a </w:t>
            </w:r>
            <w:r>
              <w:rPr>
                <w:rFonts w:cs="Arial"/>
                <w:szCs w:val="18"/>
              </w:rPr>
              <w:t>physician</w:t>
            </w:r>
            <w:r w:rsidRPr="00E52FD8">
              <w:rPr>
                <w:rFonts w:cs="Arial"/>
                <w:szCs w:val="18"/>
              </w:rPr>
              <w:t xml:space="preserve"> for a refill request that you sent to them</w:t>
            </w:r>
            <w:r>
              <w:rPr>
                <w:rFonts w:cs="Arial"/>
                <w:szCs w:val="18"/>
              </w:rPr>
              <w:t>.</w:t>
            </w:r>
          </w:p>
        </w:tc>
        <w:tc>
          <w:tcPr>
            <w:tcW w:w="3269" w:type="dxa"/>
            <w:shd w:val="clear" w:color="auto" w:fill="auto"/>
            <w:vAlign w:val="center"/>
          </w:tcPr>
          <w:p w14:paraId="68794874" w14:textId="5A2034A4" w:rsidR="00B5625C" w:rsidRPr="00E52FD8" w:rsidRDefault="00B5625C" w:rsidP="00B5625C">
            <w:pPr>
              <w:spacing w:line="276" w:lineRule="auto"/>
              <w:rPr>
                <w:rFonts w:cs="Arial"/>
                <w:szCs w:val="18"/>
              </w:rPr>
            </w:pPr>
            <w:r w:rsidRPr="00E52FD8">
              <w:rPr>
                <w:rFonts w:cs="Arial"/>
                <w:szCs w:val="18"/>
              </w:rPr>
              <w:t xml:space="preserve">Call </w:t>
            </w:r>
            <w:r>
              <w:rPr>
                <w:rFonts w:cs="Arial"/>
                <w:szCs w:val="18"/>
              </w:rPr>
              <w:t xml:space="preserve">the </w:t>
            </w:r>
            <w:r w:rsidRPr="00E52FD8">
              <w:rPr>
                <w:rFonts w:cs="Arial"/>
                <w:szCs w:val="18"/>
              </w:rPr>
              <w:t xml:space="preserve">patient back to inform them that their </w:t>
            </w:r>
            <w:r>
              <w:rPr>
                <w:rFonts w:cs="Arial"/>
                <w:szCs w:val="18"/>
              </w:rPr>
              <w:t>refill</w:t>
            </w:r>
            <w:r w:rsidRPr="00E52FD8">
              <w:rPr>
                <w:rFonts w:cs="Arial"/>
                <w:szCs w:val="18"/>
              </w:rPr>
              <w:t xml:space="preserve"> was either approved or not approved. Document and close the encounter</w:t>
            </w:r>
            <w:r>
              <w:rPr>
                <w:rFonts w:cs="Arial"/>
                <w:szCs w:val="18"/>
              </w:rPr>
              <w:t>.</w:t>
            </w:r>
          </w:p>
        </w:tc>
        <w:tc>
          <w:tcPr>
            <w:tcW w:w="2781" w:type="dxa"/>
            <w:shd w:val="clear" w:color="auto" w:fill="auto"/>
            <w:vAlign w:val="center"/>
          </w:tcPr>
          <w:p w14:paraId="0FDD834E" w14:textId="1407D3AB" w:rsidR="00B5625C" w:rsidRPr="00E52FD8" w:rsidRDefault="00B5625C" w:rsidP="00B5625C">
            <w:pPr>
              <w:spacing w:line="276" w:lineRule="auto"/>
              <w:rPr>
                <w:rFonts w:cs="Arial"/>
                <w:szCs w:val="18"/>
              </w:rPr>
            </w:pPr>
            <w:r>
              <w:rPr>
                <w:rFonts w:cs="Arial"/>
                <w:b/>
                <w:szCs w:val="18"/>
              </w:rPr>
              <w:t>Mark the message complete.</w:t>
            </w:r>
          </w:p>
        </w:tc>
      </w:tr>
      <w:tr w:rsidR="00B5625C" w:rsidRPr="00E52FD8" w14:paraId="06F67C53" w14:textId="77777777" w:rsidTr="00B5625C">
        <w:trPr>
          <w:trHeight w:val="1455"/>
          <w:jc w:val="center"/>
        </w:trPr>
        <w:tc>
          <w:tcPr>
            <w:tcW w:w="1447" w:type="dxa"/>
            <w:shd w:val="clear" w:color="auto" w:fill="auto"/>
            <w:vAlign w:val="center"/>
          </w:tcPr>
          <w:p w14:paraId="4BB6423F" w14:textId="345C5849" w:rsidR="00B5625C" w:rsidRPr="00E52FD8" w:rsidRDefault="00B5625C" w:rsidP="00B5625C">
            <w:pPr>
              <w:spacing w:line="276" w:lineRule="auto"/>
              <w:rPr>
                <w:rFonts w:cs="Arial"/>
                <w:b/>
                <w:szCs w:val="18"/>
              </w:rPr>
            </w:pPr>
            <w:r w:rsidRPr="00F23FC2">
              <w:rPr>
                <w:rFonts w:cs="Arial"/>
                <w:b/>
                <w:szCs w:val="18"/>
              </w:rPr>
              <w:t>E-</w:t>
            </w:r>
            <w:r>
              <w:rPr>
                <w:rFonts w:cs="Arial"/>
                <w:b/>
                <w:szCs w:val="18"/>
              </w:rPr>
              <w:t>prescribing e</w:t>
            </w:r>
            <w:r w:rsidRPr="00F23FC2">
              <w:rPr>
                <w:rFonts w:cs="Arial"/>
                <w:b/>
                <w:szCs w:val="18"/>
              </w:rPr>
              <w:t>rror</w:t>
            </w:r>
            <w:r>
              <w:rPr>
                <w:rFonts w:cs="Arial"/>
                <w:b/>
                <w:szCs w:val="18"/>
              </w:rPr>
              <w:t>s</w:t>
            </w:r>
          </w:p>
        </w:tc>
        <w:tc>
          <w:tcPr>
            <w:tcW w:w="2519" w:type="dxa"/>
            <w:shd w:val="clear" w:color="auto" w:fill="auto"/>
            <w:vAlign w:val="center"/>
          </w:tcPr>
          <w:p w14:paraId="2A183C43" w14:textId="061A32E7" w:rsidR="00B5625C" w:rsidRPr="00E52FD8" w:rsidRDefault="00B5625C" w:rsidP="00B5625C">
            <w:pPr>
              <w:spacing w:line="276" w:lineRule="auto"/>
              <w:rPr>
                <w:rFonts w:cs="Arial"/>
                <w:szCs w:val="18"/>
              </w:rPr>
            </w:pPr>
            <w:r w:rsidRPr="00E52FD8">
              <w:rPr>
                <w:rFonts w:cs="Arial"/>
                <w:szCs w:val="18"/>
              </w:rPr>
              <w:t xml:space="preserve">These are prescriptions that were signed by a </w:t>
            </w:r>
            <w:r>
              <w:rPr>
                <w:rFonts w:cs="Arial"/>
                <w:szCs w:val="18"/>
              </w:rPr>
              <w:t>physician</w:t>
            </w:r>
            <w:r w:rsidRPr="00E52FD8">
              <w:rPr>
                <w:rFonts w:cs="Arial"/>
                <w:szCs w:val="18"/>
              </w:rPr>
              <w:t xml:space="preserve"> but for some reason didn't make it through</w:t>
            </w:r>
            <w:r>
              <w:rPr>
                <w:rFonts w:cs="Arial"/>
                <w:szCs w:val="18"/>
              </w:rPr>
              <w:t xml:space="preserve"> the interface to the pharmacy.</w:t>
            </w:r>
          </w:p>
        </w:tc>
        <w:tc>
          <w:tcPr>
            <w:tcW w:w="3269" w:type="dxa"/>
            <w:shd w:val="clear" w:color="auto" w:fill="auto"/>
            <w:vAlign w:val="center"/>
          </w:tcPr>
          <w:p w14:paraId="7ECC93DA" w14:textId="16D4AB2E" w:rsidR="00B5625C" w:rsidRPr="00E52FD8" w:rsidRDefault="00B5625C" w:rsidP="00B5625C">
            <w:pPr>
              <w:spacing w:line="276" w:lineRule="auto"/>
              <w:rPr>
                <w:rFonts w:cs="Arial"/>
                <w:b/>
                <w:i/>
                <w:szCs w:val="18"/>
              </w:rPr>
            </w:pPr>
            <w:r w:rsidRPr="000E7F7F">
              <w:rPr>
                <w:rFonts w:cs="Arial"/>
                <w:szCs w:val="18"/>
              </w:rPr>
              <w:t xml:space="preserve">Since there is a computer interface problem; simply call the </w:t>
            </w:r>
            <w:r>
              <w:rPr>
                <w:rFonts w:cs="Arial"/>
                <w:szCs w:val="18"/>
              </w:rPr>
              <w:t>prescription</w:t>
            </w:r>
            <w:r w:rsidRPr="000E7F7F">
              <w:rPr>
                <w:rFonts w:cs="Arial"/>
                <w:szCs w:val="18"/>
              </w:rPr>
              <w:t xml:space="preserve"> into the pharmacy</w:t>
            </w:r>
            <w:r>
              <w:rPr>
                <w:rFonts w:cs="Arial"/>
                <w:szCs w:val="18"/>
              </w:rPr>
              <w:t>.</w:t>
            </w:r>
          </w:p>
        </w:tc>
        <w:tc>
          <w:tcPr>
            <w:tcW w:w="2781" w:type="dxa"/>
            <w:shd w:val="clear" w:color="auto" w:fill="auto"/>
            <w:vAlign w:val="center"/>
          </w:tcPr>
          <w:p w14:paraId="09511746" w14:textId="27DEB90A" w:rsidR="00B5625C" w:rsidRPr="00E52FD8" w:rsidRDefault="00B5625C" w:rsidP="00B5625C">
            <w:pPr>
              <w:spacing w:line="276" w:lineRule="auto"/>
              <w:rPr>
                <w:rFonts w:cs="Arial"/>
                <w:szCs w:val="18"/>
              </w:rPr>
            </w:pPr>
            <w:r>
              <w:rPr>
                <w:rFonts w:cs="Arial"/>
                <w:b/>
                <w:szCs w:val="18"/>
              </w:rPr>
              <w:t>Mark the message complete.</w:t>
            </w:r>
          </w:p>
        </w:tc>
      </w:tr>
      <w:tr w:rsidR="00B5625C" w:rsidRPr="00E52FD8" w14:paraId="0AF37E40" w14:textId="77777777" w:rsidTr="00B5625C">
        <w:trPr>
          <w:trHeight w:val="350"/>
          <w:jc w:val="center"/>
        </w:trPr>
        <w:tc>
          <w:tcPr>
            <w:tcW w:w="1447" w:type="dxa"/>
            <w:shd w:val="clear" w:color="auto" w:fill="auto"/>
            <w:vAlign w:val="center"/>
          </w:tcPr>
          <w:p w14:paraId="390C2FDB" w14:textId="46A7A0A7" w:rsidR="00B5625C" w:rsidRPr="00E52FD8" w:rsidRDefault="00B5625C" w:rsidP="00B5625C">
            <w:pPr>
              <w:spacing w:line="276" w:lineRule="auto"/>
              <w:rPr>
                <w:rFonts w:cs="Arial"/>
                <w:b/>
                <w:szCs w:val="18"/>
              </w:rPr>
            </w:pPr>
            <w:r>
              <w:rPr>
                <w:rFonts w:cs="Arial"/>
                <w:b/>
                <w:szCs w:val="18"/>
              </w:rPr>
              <w:t>Refill e</w:t>
            </w:r>
            <w:r w:rsidRPr="00F23FC2">
              <w:rPr>
                <w:rFonts w:cs="Arial"/>
                <w:b/>
                <w:szCs w:val="18"/>
              </w:rPr>
              <w:t>rror</w:t>
            </w:r>
            <w:r>
              <w:rPr>
                <w:rFonts w:cs="Arial"/>
                <w:b/>
                <w:szCs w:val="18"/>
              </w:rPr>
              <w:t>s</w:t>
            </w:r>
          </w:p>
        </w:tc>
        <w:tc>
          <w:tcPr>
            <w:tcW w:w="2519" w:type="dxa"/>
            <w:shd w:val="clear" w:color="auto" w:fill="auto"/>
            <w:vAlign w:val="center"/>
          </w:tcPr>
          <w:p w14:paraId="6964A68F" w14:textId="77777777" w:rsidR="00B5625C" w:rsidRDefault="00B5625C" w:rsidP="00B5625C">
            <w:pPr>
              <w:autoSpaceDE w:val="0"/>
              <w:autoSpaceDN w:val="0"/>
              <w:adjustRightInd w:val="0"/>
              <w:spacing w:line="276" w:lineRule="auto"/>
              <w:rPr>
                <w:rFonts w:cs="Arial"/>
                <w:szCs w:val="18"/>
              </w:rPr>
            </w:pPr>
            <w:r w:rsidRPr="00E52FD8">
              <w:rPr>
                <w:rFonts w:cs="Arial"/>
                <w:szCs w:val="18"/>
              </w:rPr>
              <w:t>These are errors that have occurred on refill requests</w:t>
            </w:r>
            <w:r>
              <w:rPr>
                <w:rFonts w:cs="Arial"/>
                <w:szCs w:val="18"/>
              </w:rPr>
              <w:t xml:space="preserve"> sent from the pharmacy to us.</w:t>
            </w:r>
          </w:p>
          <w:p w14:paraId="5556B9C1" w14:textId="77777777" w:rsidR="00B5625C" w:rsidRDefault="00B5625C" w:rsidP="00B5625C">
            <w:pPr>
              <w:autoSpaceDE w:val="0"/>
              <w:autoSpaceDN w:val="0"/>
              <w:adjustRightInd w:val="0"/>
              <w:spacing w:line="276" w:lineRule="auto"/>
              <w:rPr>
                <w:rFonts w:cs="Arial"/>
                <w:szCs w:val="18"/>
              </w:rPr>
            </w:pPr>
          </w:p>
          <w:p w14:paraId="7B20F9FA" w14:textId="77777777" w:rsidR="00B5625C" w:rsidRDefault="00B5625C" w:rsidP="00B5625C">
            <w:pPr>
              <w:autoSpaceDE w:val="0"/>
              <w:autoSpaceDN w:val="0"/>
              <w:adjustRightInd w:val="0"/>
              <w:spacing w:line="276" w:lineRule="auto"/>
              <w:rPr>
                <w:rFonts w:cs="Arial"/>
                <w:szCs w:val="18"/>
              </w:rPr>
            </w:pPr>
            <w:r w:rsidRPr="00E52FD8">
              <w:rPr>
                <w:rFonts w:cs="Arial"/>
                <w:szCs w:val="18"/>
              </w:rPr>
              <w:t>Th</w:t>
            </w:r>
            <w:r>
              <w:rPr>
                <w:rFonts w:cs="Arial"/>
                <w:szCs w:val="18"/>
              </w:rPr>
              <w:t>ere are three common types of refill e</w:t>
            </w:r>
            <w:r w:rsidRPr="00E52FD8">
              <w:rPr>
                <w:rFonts w:cs="Arial"/>
                <w:szCs w:val="18"/>
              </w:rPr>
              <w:t>rrors:</w:t>
            </w:r>
          </w:p>
          <w:p w14:paraId="3B22D5FF" w14:textId="77777777" w:rsidR="00B5625C" w:rsidRPr="001B5863" w:rsidRDefault="00B5625C" w:rsidP="00B5625C">
            <w:pPr>
              <w:pStyle w:val="ListParagraph"/>
              <w:numPr>
                <w:ilvl w:val="0"/>
                <w:numId w:val="38"/>
              </w:numPr>
              <w:spacing w:line="276" w:lineRule="auto"/>
              <w:ind w:left="341" w:hanging="270"/>
              <w:rPr>
                <w:rFonts w:ascii="Arial" w:hAnsi="Arial" w:cs="Arial"/>
                <w:sz w:val="18"/>
                <w:szCs w:val="18"/>
              </w:rPr>
            </w:pPr>
            <w:r w:rsidRPr="001B5863">
              <w:rPr>
                <w:rFonts w:ascii="Arial" w:hAnsi="Arial" w:cs="Arial"/>
                <w:sz w:val="18"/>
                <w:szCs w:val="18"/>
              </w:rPr>
              <w:t>Duplicate patient found</w:t>
            </w:r>
          </w:p>
          <w:p w14:paraId="427859F3" w14:textId="77777777" w:rsidR="00B5625C" w:rsidRPr="001B5863" w:rsidRDefault="00B5625C" w:rsidP="00B5625C">
            <w:pPr>
              <w:pStyle w:val="ListParagraph"/>
              <w:numPr>
                <w:ilvl w:val="0"/>
                <w:numId w:val="38"/>
              </w:numPr>
              <w:spacing w:line="276" w:lineRule="auto"/>
              <w:ind w:left="341" w:hanging="270"/>
              <w:rPr>
                <w:rFonts w:ascii="Arial" w:hAnsi="Arial" w:cs="Arial"/>
                <w:sz w:val="18"/>
                <w:szCs w:val="18"/>
              </w:rPr>
            </w:pPr>
            <w:r w:rsidRPr="001B5863">
              <w:rPr>
                <w:rFonts w:ascii="Arial" w:hAnsi="Arial" w:cs="Arial"/>
                <w:sz w:val="18"/>
                <w:szCs w:val="18"/>
              </w:rPr>
              <w:t>Medication not found</w:t>
            </w:r>
          </w:p>
          <w:p w14:paraId="1E1F8F9A" w14:textId="77777777" w:rsidR="00B5625C" w:rsidRDefault="00B5625C" w:rsidP="00B5625C">
            <w:pPr>
              <w:pStyle w:val="ListParagraph"/>
              <w:numPr>
                <w:ilvl w:val="0"/>
                <w:numId w:val="38"/>
              </w:numPr>
              <w:spacing w:line="276" w:lineRule="auto"/>
              <w:ind w:left="341" w:hanging="270"/>
              <w:rPr>
                <w:rFonts w:ascii="Arial" w:hAnsi="Arial" w:cs="Arial"/>
                <w:sz w:val="18"/>
                <w:szCs w:val="18"/>
              </w:rPr>
            </w:pPr>
            <w:r w:rsidRPr="001B5863">
              <w:rPr>
                <w:rFonts w:ascii="Arial" w:hAnsi="Arial" w:cs="Arial"/>
                <w:sz w:val="18"/>
                <w:szCs w:val="18"/>
              </w:rPr>
              <w:t>Other</w:t>
            </w:r>
          </w:p>
          <w:p w14:paraId="2394A4C6" w14:textId="7A22E26D" w:rsidR="00B5625C" w:rsidRPr="00E52FD8" w:rsidRDefault="00B5625C" w:rsidP="00B5625C">
            <w:pPr>
              <w:spacing w:line="276" w:lineRule="auto"/>
              <w:rPr>
                <w:rFonts w:cs="Arial"/>
                <w:szCs w:val="18"/>
              </w:rPr>
            </w:pPr>
          </w:p>
        </w:tc>
        <w:tc>
          <w:tcPr>
            <w:tcW w:w="3269" w:type="dxa"/>
            <w:shd w:val="clear" w:color="auto" w:fill="auto"/>
            <w:vAlign w:val="center"/>
          </w:tcPr>
          <w:p w14:paraId="27B08A67" w14:textId="77777777" w:rsidR="00B5625C" w:rsidRPr="000E7F7F" w:rsidRDefault="00B5625C" w:rsidP="00B5625C">
            <w:pPr>
              <w:pStyle w:val="ListParagraph"/>
              <w:numPr>
                <w:ilvl w:val="0"/>
                <w:numId w:val="32"/>
              </w:numPr>
              <w:spacing w:line="276" w:lineRule="auto"/>
              <w:ind w:left="252" w:hanging="252"/>
              <w:rPr>
                <w:rFonts w:ascii="Arial" w:hAnsi="Arial" w:cs="Arial"/>
                <w:sz w:val="18"/>
                <w:szCs w:val="18"/>
              </w:rPr>
            </w:pPr>
            <w:r>
              <w:rPr>
                <w:rFonts w:ascii="Arial" w:hAnsi="Arial" w:cs="Arial"/>
                <w:b/>
                <w:sz w:val="18"/>
                <w:szCs w:val="18"/>
              </w:rPr>
              <w:t>Duplicate p</w:t>
            </w:r>
            <w:r w:rsidRPr="002A246B">
              <w:rPr>
                <w:rFonts w:ascii="Arial" w:hAnsi="Arial" w:cs="Arial"/>
                <w:b/>
                <w:sz w:val="18"/>
                <w:szCs w:val="18"/>
              </w:rPr>
              <w:t>atient found</w:t>
            </w:r>
            <w:r w:rsidRPr="002A246B">
              <w:rPr>
                <w:rFonts w:ascii="Arial" w:hAnsi="Arial" w:cs="Arial"/>
                <w:sz w:val="18"/>
                <w:szCs w:val="18"/>
              </w:rPr>
              <w:t xml:space="preserve"> – </w:t>
            </w:r>
            <w:r>
              <w:rPr>
                <w:rFonts w:ascii="Arial" w:hAnsi="Arial" w:cs="Arial"/>
                <w:sz w:val="18"/>
                <w:szCs w:val="18"/>
              </w:rPr>
              <w:t>T</w:t>
            </w:r>
            <w:r w:rsidRPr="002A246B">
              <w:rPr>
                <w:rFonts w:ascii="Arial" w:hAnsi="Arial" w:cs="Arial"/>
                <w:sz w:val="18"/>
                <w:szCs w:val="18"/>
              </w:rPr>
              <w:t xml:space="preserve">he incoming message didn’t know which patient </w:t>
            </w:r>
            <w:r>
              <w:rPr>
                <w:rFonts w:ascii="Arial" w:hAnsi="Arial" w:cs="Arial"/>
                <w:sz w:val="18"/>
                <w:szCs w:val="18"/>
              </w:rPr>
              <w:t xml:space="preserve">the refill is associated with. </w:t>
            </w:r>
            <w:r w:rsidRPr="002A246B">
              <w:rPr>
                <w:rFonts w:ascii="Arial" w:hAnsi="Arial" w:cs="Arial"/>
                <w:sz w:val="18"/>
                <w:szCs w:val="18"/>
              </w:rPr>
              <w:t>Staff will have to link m</w:t>
            </w:r>
            <w:r>
              <w:rPr>
                <w:rFonts w:ascii="Arial" w:hAnsi="Arial" w:cs="Arial"/>
                <w:sz w:val="18"/>
                <w:szCs w:val="18"/>
              </w:rPr>
              <w:t>essage to the correct patient.</w:t>
            </w:r>
          </w:p>
          <w:p w14:paraId="0DE52B80" w14:textId="77777777" w:rsidR="00B5625C" w:rsidRDefault="00B5625C" w:rsidP="00B5625C">
            <w:pPr>
              <w:pStyle w:val="ListParagraph"/>
              <w:numPr>
                <w:ilvl w:val="0"/>
                <w:numId w:val="32"/>
              </w:numPr>
              <w:spacing w:line="276" w:lineRule="auto"/>
              <w:ind w:left="252" w:hanging="252"/>
              <w:rPr>
                <w:rFonts w:ascii="Arial" w:hAnsi="Arial" w:cs="Arial"/>
                <w:sz w:val="18"/>
                <w:szCs w:val="18"/>
              </w:rPr>
            </w:pPr>
            <w:r w:rsidRPr="002A246B">
              <w:rPr>
                <w:rFonts w:ascii="Arial" w:hAnsi="Arial" w:cs="Arial"/>
                <w:b/>
                <w:sz w:val="18"/>
                <w:szCs w:val="18"/>
              </w:rPr>
              <w:t>Medication not found</w:t>
            </w:r>
            <w:r w:rsidRPr="002A246B">
              <w:rPr>
                <w:rFonts w:ascii="Arial" w:hAnsi="Arial" w:cs="Arial"/>
                <w:sz w:val="18"/>
                <w:szCs w:val="18"/>
              </w:rPr>
              <w:t xml:space="preserve"> - </w:t>
            </w:r>
            <w:r>
              <w:rPr>
                <w:rFonts w:ascii="Arial" w:hAnsi="Arial" w:cs="Arial"/>
                <w:sz w:val="18"/>
                <w:szCs w:val="18"/>
              </w:rPr>
              <w:t>T</w:t>
            </w:r>
            <w:r w:rsidRPr="002A246B">
              <w:rPr>
                <w:rFonts w:ascii="Arial" w:hAnsi="Arial" w:cs="Arial"/>
                <w:sz w:val="18"/>
                <w:szCs w:val="18"/>
              </w:rPr>
              <w:t xml:space="preserve">he </w:t>
            </w:r>
            <w:r>
              <w:rPr>
                <w:rFonts w:ascii="Arial" w:hAnsi="Arial" w:cs="Arial"/>
                <w:sz w:val="18"/>
                <w:szCs w:val="18"/>
              </w:rPr>
              <w:t>National Drug Code (</w:t>
            </w:r>
            <w:r w:rsidRPr="002A246B">
              <w:rPr>
                <w:rFonts w:ascii="Arial" w:hAnsi="Arial" w:cs="Arial"/>
                <w:sz w:val="18"/>
                <w:szCs w:val="18"/>
              </w:rPr>
              <w:t>NDC</w:t>
            </w:r>
            <w:r>
              <w:rPr>
                <w:rFonts w:ascii="Arial" w:hAnsi="Arial" w:cs="Arial"/>
                <w:sz w:val="18"/>
                <w:szCs w:val="18"/>
              </w:rPr>
              <w:t>)</w:t>
            </w:r>
            <w:r w:rsidRPr="002A246B">
              <w:rPr>
                <w:rFonts w:ascii="Arial" w:hAnsi="Arial" w:cs="Arial"/>
                <w:sz w:val="18"/>
                <w:szCs w:val="18"/>
              </w:rPr>
              <w:t xml:space="preserve"> number associated with the medication sent from the pha</w:t>
            </w:r>
            <w:r>
              <w:rPr>
                <w:rFonts w:ascii="Arial" w:hAnsi="Arial" w:cs="Arial"/>
                <w:sz w:val="18"/>
                <w:szCs w:val="18"/>
              </w:rPr>
              <w:t>rmacy is outdated.</w:t>
            </w:r>
          </w:p>
          <w:p w14:paraId="18820CF5" w14:textId="2BC277FC" w:rsidR="00B5625C" w:rsidRPr="003F0A00" w:rsidRDefault="00B5625C" w:rsidP="00B5625C">
            <w:pPr>
              <w:pStyle w:val="ListParagraph"/>
              <w:numPr>
                <w:ilvl w:val="0"/>
                <w:numId w:val="32"/>
              </w:numPr>
              <w:spacing w:line="276" w:lineRule="auto"/>
              <w:ind w:left="252" w:hanging="252"/>
              <w:rPr>
                <w:rFonts w:ascii="Arial" w:hAnsi="Arial" w:cs="Arial"/>
                <w:sz w:val="18"/>
                <w:szCs w:val="18"/>
              </w:rPr>
            </w:pPr>
            <w:r w:rsidRPr="003F0A00">
              <w:rPr>
                <w:rFonts w:ascii="Arial" w:hAnsi="Arial" w:cs="Arial"/>
                <w:b/>
                <w:sz w:val="18"/>
                <w:szCs w:val="18"/>
              </w:rPr>
              <w:t xml:space="preserve">Other </w:t>
            </w:r>
            <w:r w:rsidRPr="003F0A00">
              <w:rPr>
                <w:rFonts w:ascii="Arial" w:hAnsi="Arial" w:cs="Arial"/>
                <w:sz w:val="18"/>
                <w:szCs w:val="18"/>
              </w:rPr>
              <w:t>–The patient recently refilled the medication or the pharmacy already sent a refill request.</w:t>
            </w:r>
          </w:p>
        </w:tc>
        <w:tc>
          <w:tcPr>
            <w:tcW w:w="2781" w:type="dxa"/>
            <w:shd w:val="clear" w:color="auto" w:fill="auto"/>
            <w:vAlign w:val="center"/>
          </w:tcPr>
          <w:p w14:paraId="786B683C" w14:textId="77777777" w:rsidR="00B5625C" w:rsidRDefault="00B5625C" w:rsidP="00B5625C">
            <w:pPr>
              <w:pStyle w:val="ListParagraph"/>
              <w:numPr>
                <w:ilvl w:val="0"/>
                <w:numId w:val="35"/>
              </w:numPr>
              <w:spacing w:line="276" w:lineRule="auto"/>
              <w:ind w:left="254" w:hanging="254"/>
              <w:rPr>
                <w:rFonts w:ascii="Arial" w:hAnsi="Arial" w:cs="Arial"/>
                <w:sz w:val="18"/>
                <w:szCs w:val="18"/>
              </w:rPr>
            </w:pPr>
            <w:r>
              <w:rPr>
                <w:rFonts w:ascii="Arial" w:hAnsi="Arial" w:cs="Arial"/>
                <w:b/>
                <w:sz w:val="18"/>
                <w:szCs w:val="18"/>
              </w:rPr>
              <w:t>Duplicate p</w:t>
            </w:r>
            <w:r w:rsidRPr="002A246B">
              <w:rPr>
                <w:rFonts w:ascii="Arial" w:hAnsi="Arial" w:cs="Arial"/>
                <w:b/>
                <w:sz w:val="18"/>
                <w:szCs w:val="18"/>
              </w:rPr>
              <w:t>atient found</w:t>
            </w:r>
            <w:r w:rsidRPr="002A246B">
              <w:rPr>
                <w:rFonts w:ascii="Arial" w:hAnsi="Arial" w:cs="Arial"/>
                <w:sz w:val="18"/>
                <w:szCs w:val="18"/>
              </w:rPr>
              <w:t xml:space="preserve"> –</w:t>
            </w:r>
            <w:r w:rsidRPr="005D4C71">
              <w:rPr>
                <w:rFonts w:ascii="Arial" w:hAnsi="Arial" w:cs="Arial"/>
                <w:sz w:val="18"/>
                <w:szCs w:val="18"/>
              </w:rPr>
              <w:t>Once the refill error message is linked to the correct patient, it will be</w:t>
            </w:r>
            <w:r>
              <w:rPr>
                <w:rFonts w:ascii="Arial" w:hAnsi="Arial" w:cs="Arial"/>
                <w:sz w:val="18"/>
                <w:szCs w:val="18"/>
              </w:rPr>
              <w:t xml:space="preserve"> re-categorized as</w:t>
            </w:r>
            <w:r w:rsidRPr="005D4C71">
              <w:rPr>
                <w:rFonts w:ascii="Arial" w:hAnsi="Arial" w:cs="Arial"/>
                <w:sz w:val="18"/>
                <w:szCs w:val="18"/>
              </w:rPr>
              <w:t xml:space="preserve"> </w:t>
            </w:r>
            <w:r>
              <w:rPr>
                <w:rFonts w:ascii="Arial" w:hAnsi="Arial" w:cs="Arial"/>
                <w:sz w:val="18"/>
                <w:szCs w:val="18"/>
              </w:rPr>
              <w:t>a refill authorization message.</w:t>
            </w:r>
          </w:p>
          <w:p w14:paraId="2F01A0AE" w14:textId="77777777" w:rsidR="00B5625C" w:rsidRDefault="00B5625C" w:rsidP="00B5625C">
            <w:pPr>
              <w:pStyle w:val="ListParagraph"/>
              <w:numPr>
                <w:ilvl w:val="0"/>
                <w:numId w:val="35"/>
              </w:numPr>
              <w:spacing w:line="276" w:lineRule="auto"/>
              <w:ind w:left="254" w:hanging="254"/>
              <w:rPr>
                <w:rFonts w:ascii="Arial" w:hAnsi="Arial" w:cs="Arial"/>
                <w:sz w:val="18"/>
                <w:szCs w:val="18"/>
              </w:rPr>
            </w:pPr>
            <w:r w:rsidRPr="005D4C71">
              <w:rPr>
                <w:rFonts w:ascii="Arial" w:hAnsi="Arial" w:cs="Arial"/>
                <w:b/>
                <w:sz w:val="18"/>
                <w:szCs w:val="18"/>
              </w:rPr>
              <w:t>Medication not found:</w:t>
            </w:r>
            <w:r w:rsidRPr="005D4C71">
              <w:rPr>
                <w:rFonts w:ascii="Arial" w:hAnsi="Arial" w:cs="Arial"/>
                <w:sz w:val="18"/>
                <w:szCs w:val="18"/>
              </w:rPr>
              <w:t xml:space="preserve"> Refuse the medication, r</w:t>
            </w:r>
            <w:r>
              <w:rPr>
                <w:rFonts w:ascii="Arial" w:hAnsi="Arial" w:cs="Arial"/>
                <w:sz w:val="18"/>
                <w:szCs w:val="18"/>
              </w:rPr>
              <w:t>eview</w:t>
            </w:r>
            <w:r w:rsidRPr="005D4C71">
              <w:rPr>
                <w:rFonts w:ascii="Arial" w:hAnsi="Arial" w:cs="Arial"/>
                <w:sz w:val="18"/>
                <w:szCs w:val="18"/>
              </w:rPr>
              <w:t xml:space="preserve"> the patient’s chart and, if a</w:t>
            </w:r>
            <w:r>
              <w:rPr>
                <w:rFonts w:ascii="Arial" w:hAnsi="Arial" w:cs="Arial"/>
                <w:sz w:val="18"/>
                <w:szCs w:val="18"/>
              </w:rPr>
              <w:t>pplicable, manually create the refill e</w:t>
            </w:r>
            <w:r w:rsidRPr="005D4C71">
              <w:rPr>
                <w:rFonts w:ascii="Arial" w:hAnsi="Arial" w:cs="Arial"/>
                <w:sz w:val="18"/>
                <w:szCs w:val="18"/>
              </w:rPr>
              <w:t>ncounter based on the reques</w:t>
            </w:r>
            <w:r>
              <w:rPr>
                <w:rFonts w:ascii="Arial" w:hAnsi="Arial" w:cs="Arial"/>
                <w:sz w:val="18"/>
                <w:szCs w:val="18"/>
              </w:rPr>
              <w:t xml:space="preserve">ted medication listed in the </w:t>
            </w:r>
            <w:proofErr w:type="spellStart"/>
            <w:r>
              <w:rPr>
                <w:rFonts w:ascii="Arial" w:hAnsi="Arial" w:cs="Arial"/>
                <w:sz w:val="18"/>
                <w:szCs w:val="18"/>
              </w:rPr>
              <w:t>inbasket</w:t>
            </w:r>
            <w:proofErr w:type="spellEnd"/>
            <w:r>
              <w:rPr>
                <w:rFonts w:ascii="Arial" w:hAnsi="Arial" w:cs="Arial"/>
                <w:sz w:val="18"/>
                <w:szCs w:val="18"/>
              </w:rPr>
              <w:t xml:space="preserve"> message.</w:t>
            </w:r>
          </w:p>
          <w:p w14:paraId="5037E25A" w14:textId="6C7E03FB" w:rsidR="00B5625C" w:rsidRPr="003F0A00" w:rsidRDefault="00B5625C" w:rsidP="00B5625C">
            <w:pPr>
              <w:pStyle w:val="ListParagraph"/>
              <w:numPr>
                <w:ilvl w:val="0"/>
                <w:numId w:val="35"/>
              </w:numPr>
              <w:spacing w:line="276" w:lineRule="auto"/>
              <w:ind w:left="254" w:hanging="254"/>
              <w:rPr>
                <w:rFonts w:ascii="Arial" w:hAnsi="Arial" w:cs="Arial"/>
                <w:sz w:val="18"/>
                <w:szCs w:val="18"/>
              </w:rPr>
            </w:pPr>
            <w:r w:rsidRPr="003F0A00">
              <w:rPr>
                <w:rFonts w:ascii="Arial" w:hAnsi="Arial" w:cs="Arial"/>
                <w:b/>
                <w:sz w:val="18"/>
                <w:szCs w:val="18"/>
              </w:rPr>
              <w:t xml:space="preserve">Other: </w:t>
            </w:r>
            <w:r w:rsidRPr="003F0A00">
              <w:rPr>
                <w:rFonts w:ascii="Arial" w:hAnsi="Arial" w:cs="Arial"/>
                <w:sz w:val="18"/>
                <w:szCs w:val="18"/>
              </w:rPr>
              <w:t>Refuse the medication, check the patient’s chart, and manually create a refill encounter if a refill is required.</w:t>
            </w:r>
          </w:p>
        </w:tc>
      </w:tr>
      <w:tr w:rsidR="00B5625C" w:rsidRPr="00E52FD8" w14:paraId="15E5736D" w14:textId="77777777" w:rsidTr="00B5625C">
        <w:trPr>
          <w:trHeight w:val="350"/>
          <w:jc w:val="center"/>
        </w:trPr>
        <w:tc>
          <w:tcPr>
            <w:tcW w:w="1447" w:type="dxa"/>
            <w:shd w:val="clear" w:color="auto" w:fill="auto"/>
            <w:vAlign w:val="center"/>
          </w:tcPr>
          <w:p w14:paraId="56704690" w14:textId="586F29C5" w:rsidR="00B5625C" w:rsidRDefault="00B5625C" w:rsidP="00B5625C">
            <w:pPr>
              <w:spacing w:line="276" w:lineRule="auto"/>
              <w:rPr>
                <w:rFonts w:cs="Arial"/>
                <w:b/>
                <w:szCs w:val="18"/>
              </w:rPr>
            </w:pPr>
            <w:r>
              <w:rPr>
                <w:rFonts w:cs="Arial"/>
                <w:b/>
                <w:szCs w:val="18"/>
              </w:rPr>
              <w:t>Patient medical advice requests</w:t>
            </w:r>
          </w:p>
        </w:tc>
        <w:tc>
          <w:tcPr>
            <w:tcW w:w="2519" w:type="dxa"/>
            <w:shd w:val="clear" w:color="auto" w:fill="auto"/>
            <w:vAlign w:val="center"/>
          </w:tcPr>
          <w:p w14:paraId="2C4FE332" w14:textId="5F4BCBBB" w:rsidR="00B5625C" w:rsidRPr="00E52FD8" w:rsidRDefault="00B5625C" w:rsidP="00B5625C">
            <w:pPr>
              <w:autoSpaceDE w:val="0"/>
              <w:autoSpaceDN w:val="0"/>
              <w:adjustRightInd w:val="0"/>
              <w:spacing w:line="276" w:lineRule="auto"/>
              <w:rPr>
                <w:rFonts w:cs="Arial"/>
                <w:szCs w:val="18"/>
              </w:rPr>
            </w:pPr>
            <w:r>
              <w:rPr>
                <w:rFonts w:cs="Arial"/>
                <w:szCs w:val="18"/>
              </w:rPr>
              <w:t>This is a patient medical request originating from the patient portal.</w:t>
            </w:r>
          </w:p>
        </w:tc>
        <w:tc>
          <w:tcPr>
            <w:tcW w:w="3269" w:type="dxa"/>
            <w:shd w:val="clear" w:color="auto" w:fill="auto"/>
            <w:vAlign w:val="center"/>
          </w:tcPr>
          <w:p w14:paraId="0FCBC9B0" w14:textId="089761DA" w:rsidR="00B5625C" w:rsidRPr="000E4B1A" w:rsidRDefault="00B5625C" w:rsidP="00B5625C">
            <w:pPr>
              <w:spacing w:line="276" w:lineRule="auto"/>
              <w:rPr>
                <w:rFonts w:cs="Arial"/>
                <w:b/>
                <w:szCs w:val="18"/>
              </w:rPr>
            </w:pPr>
            <w:r>
              <w:rPr>
                <w:rFonts w:cs="Arial"/>
                <w:szCs w:val="18"/>
              </w:rPr>
              <w:t>Respond through the secure message portal or by telephone.</w:t>
            </w:r>
          </w:p>
        </w:tc>
        <w:tc>
          <w:tcPr>
            <w:tcW w:w="2781" w:type="dxa"/>
            <w:shd w:val="clear" w:color="auto" w:fill="auto"/>
            <w:vAlign w:val="center"/>
          </w:tcPr>
          <w:p w14:paraId="18051438" w14:textId="64BB9ED0" w:rsidR="00B5625C" w:rsidRPr="000E4B1A" w:rsidRDefault="00B5625C" w:rsidP="00B5625C">
            <w:pPr>
              <w:spacing w:line="276" w:lineRule="auto"/>
              <w:rPr>
                <w:rFonts w:cs="Arial"/>
                <w:b/>
                <w:szCs w:val="18"/>
              </w:rPr>
            </w:pPr>
            <w:r>
              <w:rPr>
                <w:rFonts w:cs="Arial"/>
                <w:szCs w:val="18"/>
              </w:rPr>
              <w:t xml:space="preserve">Mark the message complete. </w:t>
            </w:r>
            <w:r w:rsidRPr="00F23FC2">
              <w:rPr>
                <w:rFonts w:cs="Arial"/>
                <w:szCs w:val="18"/>
              </w:rPr>
              <w:t xml:space="preserve">The message </w:t>
            </w:r>
            <w:r>
              <w:rPr>
                <w:rFonts w:cs="Arial"/>
                <w:szCs w:val="18"/>
              </w:rPr>
              <w:t xml:space="preserve">should </w:t>
            </w:r>
            <w:r w:rsidRPr="00F23FC2">
              <w:rPr>
                <w:rFonts w:cs="Arial"/>
                <w:szCs w:val="18"/>
              </w:rPr>
              <w:t>disappear from the folder when the system refreshes</w:t>
            </w:r>
            <w:r>
              <w:rPr>
                <w:rFonts w:cs="Arial"/>
                <w:szCs w:val="18"/>
              </w:rPr>
              <w:t>.</w:t>
            </w:r>
          </w:p>
        </w:tc>
      </w:tr>
      <w:tr w:rsidR="00B5625C" w:rsidRPr="00E52FD8" w14:paraId="2F3F7FF8" w14:textId="77777777" w:rsidTr="00B5625C">
        <w:trPr>
          <w:trHeight w:val="350"/>
          <w:jc w:val="center"/>
        </w:trPr>
        <w:tc>
          <w:tcPr>
            <w:tcW w:w="1447" w:type="dxa"/>
            <w:shd w:val="clear" w:color="auto" w:fill="auto"/>
            <w:vAlign w:val="center"/>
          </w:tcPr>
          <w:p w14:paraId="4E9AE26E" w14:textId="18BF398F" w:rsidR="00B5625C" w:rsidRDefault="00B5625C" w:rsidP="00B5625C">
            <w:pPr>
              <w:spacing w:line="276" w:lineRule="auto"/>
              <w:rPr>
                <w:rFonts w:cs="Arial"/>
                <w:b/>
                <w:szCs w:val="18"/>
              </w:rPr>
            </w:pPr>
            <w:r>
              <w:rPr>
                <w:rFonts w:cs="Arial"/>
                <w:b/>
                <w:szCs w:val="18"/>
              </w:rPr>
              <w:t>Patient refill requests</w:t>
            </w:r>
          </w:p>
        </w:tc>
        <w:tc>
          <w:tcPr>
            <w:tcW w:w="2519" w:type="dxa"/>
            <w:shd w:val="clear" w:color="auto" w:fill="auto"/>
            <w:vAlign w:val="center"/>
          </w:tcPr>
          <w:p w14:paraId="26ED6ED4" w14:textId="17B787F4" w:rsidR="00B5625C" w:rsidRDefault="00B5625C" w:rsidP="00B5625C">
            <w:pPr>
              <w:autoSpaceDE w:val="0"/>
              <w:autoSpaceDN w:val="0"/>
              <w:adjustRightInd w:val="0"/>
              <w:spacing w:line="276" w:lineRule="auto"/>
              <w:rPr>
                <w:rFonts w:cs="Arial"/>
                <w:szCs w:val="18"/>
              </w:rPr>
            </w:pPr>
            <w:r w:rsidRPr="00F23FC2">
              <w:rPr>
                <w:rFonts w:cs="Arial"/>
                <w:szCs w:val="18"/>
              </w:rPr>
              <w:t xml:space="preserve">This is a patient asking for a medication refill </w:t>
            </w:r>
            <w:r>
              <w:rPr>
                <w:rFonts w:cs="Arial"/>
                <w:szCs w:val="18"/>
              </w:rPr>
              <w:t>through the patient portal.</w:t>
            </w:r>
          </w:p>
        </w:tc>
        <w:tc>
          <w:tcPr>
            <w:tcW w:w="3269" w:type="dxa"/>
            <w:shd w:val="clear" w:color="auto" w:fill="auto"/>
            <w:vAlign w:val="center"/>
          </w:tcPr>
          <w:p w14:paraId="7DC17ED3" w14:textId="141DB466" w:rsidR="00B5625C" w:rsidRDefault="00B5625C" w:rsidP="00B5625C">
            <w:pPr>
              <w:spacing w:line="276" w:lineRule="auto"/>
              <w:rPr>
                <w:rFonts w:cs="Arial"/>
                <w:szCs w:val="18"/>
              </w:rPr>
            </w:pPr>
            <w:r w:rsidRPr="00F23FC2">
              <w:rPr>
                <w:rFonts w:cs="Arial"/>
                <w:szCs w:val="18"/>
              </w:rPr>
              <w:t xml:space="preserve">Convert to </w:t>
            </w:r>
            <w:r>
              <w:rPr>
                <w:rFonts w:cs="Arial"/>
                <w:szCs w:val="18"/>
              </w:rPr>
              <w:t>refill</w:t>
            </w:r>
            <w:r w:rsidRPr="00F23FC2">
              <w:rPr>
                <w:rFonts w:cs="Arial"/>
                <w:szCs w:val="18"/>
              </w:rPr>
              <w:t xml:space="preserve"> req</w:t>
            </w:r>
            <w:r>
              <w:rPr>
                <w:rFonts w:cs="Arial"/>
                <w:szCs w:val="18"/>
              </w:rPr>
              <w:t xml:space="preserve">uest by clicking on “renewal.” Proceed with refill. </w:t>
            </w:r>
            <w:r w:rsidRPr="00F23FC2">
              <w:rPr>
                <w:rFonts w:cs="Arial"/>
                <w:szCs w:val="18"/>
              </w:rPr>
              <w:t>Can send messag</w:t>
            </w:r>
            <w:r>
              <w:rPr>
                <w:rFonts w:cs="Arial"/>
                <w:szCs w:val="18"/>
              </w:rPr>
              <w:t>e back to patient using the patient portal when the refill is complete.</w:t>
            </w:r>
          </w:p>
        </w:tc>
        <w:tc>
          <w:tcPr>
            <w:tcW w:w="2781" w:type="dxa"/>
            <w:shd w:val="clear" w:color="auto" w:fill="auto"/>
            <w:vAlign w:val="center"/>
          </w:tcPr>
          <w:p w14:paraId="032B4D42" w14:textId="194188E7" w:rsidR="00B5625C" w:rsidRDefault="00B5625C" w:rsidP="00B5625C">
            <w:pPr>
              <w:spacing w:line="276" w:lineRule="auto"/>
              <w:rPr>
                <w:rFonts w:cs="Arial"/>
                <w:szCs w:val="18"/>
              </w:rPr>
            </w:pPr>
            <w:r>
              <w:rPr>
                <w:rFonts w:cs="Arial"/>
                <w:szCs w:val="18"/>
              </w:rPr>
              <w:t xml:space="preserve">Mark the message complete. </w:t>
            </w:r>
            <w:r w:rsidRPr="00F23FC2">
              <w:rPr>
                <w:rFonts w:cs="Arial"/>
                <w:szCs w:val="18"/>
              </w:rPr>
              <w:t xml:space="preserve">The message </w:t>
            </w:r>
            <w:r>
              <w:rPr>
                <w:rFonts w:cs="Arial"/>
                <w:szCs w:val="18"/>
              </w:rPr>
              <w:t xml:space="preserve">should </w:t>
            </w:r>
            <w:r w:rsidRPr="00F23FC2">
              <w:rPr>
                <w:rFonts w:cs="Arial"/>
                <w:szCs w:val="18"/>
              </w:rPr>
              <w:t>disappear from the folder when the system refreshes</w:t>
            </w:r>
            <w:r>
              <w:rPr>
                <w:rFonts w:cs="Arial"/>
                <w:szCs w:val="18"/>
              </w:rPr>
              <w:t>.</w:t>
            </w:r>
          </w:p>
        </w:tc>
      </w:tr>
    </w:tbl>
    <w:p w14:paraId="010372C9" w14:textId="77777777" w:rsidR="000E4B1A" w:rsidRDefault="00F23FC2" w:rsidP="000E4B1A">
      <w:pPr>
        <w:ind w:left="-540"/>
        <w:rPr>
          <w:rFonts w:eastAsiaTheme="majorEastAsia" w:cs="Arial"/>
          <w:noProof/>
        </w:rPr>
      </w:pPr>
      <w:r w:rsidRPr="00B614F5">
        <w:rPr>
          <w:rFonts w:eastAsiaTheme="majorEastAsia" w:cs="Arial"/>
          <w:noProof/>
        </w:rPr>
        <w:t xml:space="preserve">Example </w:t>
      </w:r>
      <w:r>
        <w:rPr>
          <w:rFonts w:eastAsiaTheme="majorEastAsia" w:cs="Arial"/>
          <w:noProof/>
        </w:rPr>
        <w:t xml:space="preserve">provided </w:t>
      </w:r>
      <w:r w:rsidRPr="00B614F5">
        <w:rPr>
          <w:rFonts w:eastAsiaTheme="majorEastAsia" w:cs="Arial"/>
          <w:noProof/>
        </w:rPr>
        <w:t xml:space="preserve">courtesy of </w:t>
      </w:r>
      <w:r>
        <w:rPr>
          <w:rFonts w:eastAsiaTheme="majorEastAsia" w:cs="Arial"/>
          <w:noProof/>
        </w:rPr>
        <w:t>Bellin Health</w:t>
      </w:r>
      <w:r w:rsidRPr="00B614F5">
        <w:rPr>
          <w:rFonts w:eastAsiaTheme="majorEastAsia" w:cs="Arial"/>
          <w:noProof/>
        </w:rPr>
        <w:t>.</w:t>
      </w:r>
    </w:p>
    <w:p w14:paraId="36C79EB1" w14:textId="77777777" w:rsidR="000E4B1A" w:rsidRDefault="000E4B1A" w:rsidP="000E4B1A">
      <w:pPr>
        <w:ind w:left="-540"/>
        <w:rPr>
          <w:rFonts w:eastAsiaTheme="majorEastAsia" w:cs="Arial"/>
          <w:noProof/>
        </w:rPr>
      </w:pPr>
    </w:p>
    <w:p w14:paraId="3EE153E3" w14:textId="7C5728DD" w:rsidR="00527CB3" w:rsidRPr="000E4B1A" w:rsidRDefault="00527CB3" w:rsidP="000E4B1A">
      <w:pPr>
        <w:ind w:left="-540"/>
        <w:rPr>
          <w:rFonts w:eastAsiaTheme="majorEastAsia" w:cs="Arial"/>
          <w:noProof/>
        </w:rPr>
      </w:pPr>
      <w:r w:rsidRPr="00600156">
        <w:rPr>
          <w:rFonts w:cs="Arial"/>
          <w:sz w:val="16"/>
          <w:szCs w:val="16"/>
          <w:lang w:val="en-US"/>
        </w:rPr>
        <w:t xml:space="preserve">Source: AMA. </w:t>
      </w:r>
      <w:r w:rsidRPr="00600156">
        <w:rPr>
          <w:rFonts w:cs="Arial"/>
          <w:i/>
          <w:sz w:val="16"/>
          <w:szCs w:val="16"/>
          <w:lang w:val="en-US"/>
        </w:rPr>
        <w:t xml:space="preserve">Practice transformation series: </w:t>
      </w:r>
      <w:proofErr w:type="spellStart"/>
      <w:r w:rsidR="00551917">
        <w:rPr>
          <w:rFonts w:cs="Arial"/>
          <w:i/>
          <w:sz w:val="16"/>
          <w:szCs w:val="16"/>
          <w:lang w:val="en-US"/>
        </w:rPr>
        <w:t>In</w:t>
      </w:r>
      <w:r w:rsidR="00E52FD8">
        <w:rPr>
          <w:rFonts w:cs="Arial"/>
          <w:i/>
          <w:sz w:val="16"/>
          <w:szCs w:val="16"/>
          <w:lang w:val="en-US"/>
        </w:rPr>
        <w:t>basket</w:t>
      </w:r>
      <w:proofErr w:type="spellEnd"/>
      <w:r w:rsidR="00E52FD8">
        <w:rPr>
          <w:rFonts w:cs="Arial"/>
          <w:i/>
          <w:sz w:val="16"/>
          <w:szCs w:val="16"/>
          <w:lang w:val="en-US"/>
        </w:rPr>
        <w:t xml:space="preserve"> management</w:t>
      </w:r>
      <w:r w:rsidRPr="00600156">
        <w:rPr>
          <w:rFonts w:cs="Arial"/>
          <w:sz w:val="16"/>
          <w:szCs w:val="16"/>
          <w:lang w:val="en-US"/>
        </w:rPr>
        <w:t>. 201</w:t>
      </w:r>
      <w:r w:rsidR="00551917">
        <w:rPr>
          <w:rFonts w:cs="Arial"/>
          <w:sz w:val="16"/>
          <w:szCs w:val="16"/>
          <w:lang w:val="en-US"/>
        </w:rPr>
        <w:t>7</w:t>
      </w:r>
      <w:r w:rsidRPr="00600156">
        <w:rPr>
          <w:rFonts w:cs="Arial"/>
          <w:sz w:val="16"/>
          <w:szCs w:val="16"/>
          <w:lang w:val="en-US"/>
        </w:rPr>
        <w:t>.</w:t>
      </w:r>
    </w:p>
    <w:p w14:paraId="655BF199" w14:textId="77777777" w:rsidR="00527CB3" w:rsidRPr="00483368" w:rsidRDefault="00527CB3" w:rsidP="00527CB3">
      <w:pPr>
        <w:spacing w:line="240" w:lineRule="auto"/>
        <w:rPr>
          <w:rFonts w:eastAsiaTheme="majorEastAsia" w:cs="Arial"/>
          <w:noProof/>
          <w:sz w:val="20"/>
          <w:szCs w:val="20"/>
          <w:lang w:val="en-US" w:eastAsia="en-US"/>
        </w:rPr>
      </w:pPr>
      <w:bookmarkStart w:id="0" w:name="_GoBack"/>
      <w:bookmarkEnd w:id="0"/>
    </w:p>
    <w:sectPr w:rsidR="00527CB3" w:rsidRPr="00483368" w:rsidSect="005B1931">
      <w:headerReference w:type="default" r:id="rId9"/>
      <w:footerReference w:type="even" r:id="rId10"/>
      <w:footerReference w:type="default" r:id="rId11"/>
      <w:pgSz w:w="12240" w:h="15840"/>
      <w:pgMar w:top="1244" w:right="1467" w:bottom="810" w:left="1800" w:header="144" w:footer="619"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E2C3B" w14:textId="77777777" w:rsidR="00E850CA" w:rsidRDefault="00E850CA">
      <w:pPr>
        <w:spacing w:line="240" w:lineRule="auto"/>
      </w:pPr>
      <w:r>
        <w:separator/>
      </w:r>
    </w:p>
  </w:endnote>
  <w:endnote w:type="continuationSeparator" w:id="0">
    <w:p w14:paraId="71610733" w14:textId="77777777" w:rsidR="00E850CA" w:rsidRDefault="00E85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94368" w14:textId="77777777" w:rsidR="00FC7B61" w:rsidRDefault="00FC7B61"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BBBAD" w14:textId="77777777" w:rsidR="00FC7B61" w:rsidRDefault="00FC7B61" w:rsidP="00752F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F7EAE" w14:textId="0B2B89DB" w:rsidR="00FC7B61" w:rsidRPr="00752FA0" w:rsidRDefault="00FC7B61"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795E05">
      <w:rPr>
        <w:rStyle w:val="PageNumber"/>
        <w:noProof/>
        <w:sz w:val="16"/>
      </w:rPr>
      <w:t>3</w:t>
    </w:r>
    <w:r w:rsidRPr="00752FA0">
      <w:rPr>
        <w:rStyle w:val="PageNumber"/>
        <w:sz w:val="16"/>
      </w:rPr>
      <w:fldChar w:fldCharType="end"/>
    </w:r>
  </w:p>
  <w:p w14:paraId="4FDB971A" w14:textId="13034E86" w:rsidR="00FC7B61" w:rsidRDefault="00FC7B61" w:rsidP="007F54D9">
    <w:pPr>
      <w:pStyle w:val="Footer"/>
      <w:ind w:left="-142"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FE422" w14:textId="77777777" w:rsidR="00E850CA" w:rsidRDefault="00E850CA">
      <w:pPr>
        <w:spacing w:line="240" w:lineRule="auto"/>
      </w:pPr>
      <w:r>
        <w:separator/>
      </w:r>
    </w:p>
  </w:footnote>
  <w:footnote w:type="continuationSeparator" w:id="0">
    <w:p w14:paraId="3623CFEB" w14:textId="77777777" w:rsidR="00E850CA" w:rsidRDefault="00E850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F9F70" w14:textId="77777777" w:rsidR="00FC7B61" w:rsidRDefault="0000590D" w:rsidP="0000590D">
    <w:pPr>
      <w:pStyle w:val="Header"/>
      <w:tabs>
        <w:tab w:val="center" w:pos="0"/>
        <w:tab w:val="left" w:pos="8190"/>
      </w:tabs>
      <w:ind w:left="-1426"/>
    </w:pPr>
    <w:r>
      <w:rPr>
        <w:noProof/>
        <w:lang w:val="en-US" w:eastAsia="en-US"/>
      </w:rPr>
      <w:drawing>
        <wp:inline distT="0" distB="0" distL="0" distR="0" wp14:anchorId="6AE00738" wp14:editId="2F81EAAD">
          <wp:extent cx="8089900" cy="80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930"/>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F85B7B"/>
    <w:multiLevelType w:val="multilevel"/>
    <w:tmpl w:val="89AE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7483E"/>
    <w:multiLevelType w:val="hybridMultilevel"/>
    <w:tmpl w:val="6352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F1C45"/>
    <w:multiLevelType w:val="hybridMultilevel"/>
    <w:tmpl w:val="7E70EDEC"/>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427567"/>
    <w:multiLevelType w:val="hybridMultilevel"/>
    <w:tmpl w:val="D8B67038"/>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D191F8D"/>
    <w:multiLevelType w:val="hybridMultilevel"/>
    <w:tmpl w:val="4496AF3E"/>
    <w:lvl w:ilvl="0" w:tplc="D054E1F8">
      <w:numFmt w:val="bullet"/>
      <w:lvlText w:val="•"/>
      <w:lvlJc w:val="left"/>
      <w:pPr>
        <w:ind w:left="3600" w:hanging="720"/>
      </w:pPr>
      <w:rPr>
        <w:rFonts w:ascii="Arial" w:eastAsiaTheme="maj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0D0B71"/>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130ECD"/>
    <w:multiLevelType w:val="multilevel"/>
    <w:tmpl w:val="FE466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0369DE"/>
    <w:multiLevelType w:val="multilevel"/>
    <w:tmpl w:val="4E546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A94354"/>
    <w:multiLevelType w:val="hybridMultilevel"/>
    <w:tmpl w:val="AC42FAAC"/>
    <w:lvl w:ilvl="0" w:tplc="60C4B16C">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2268D"/>
    <w:multiLevelType w:val="hybridMultilevel"/>
    <w:tmpl w:val="5ADE5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C13AD9"/>
    <w:multiLevelType w:val="hybridMultilevel"/>
    <w:tmpl w:val="A37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91942"/>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9D4947"/>
    <w:multiLevelType w:val="multilevel"/>
    <w:tmpl w:val="823E02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3663A5D"/>
    <w:multiLevelType w:val="hybridMultilevel"/>
    <w:tmpl w:val="9F06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C6B40"/>
    <w:multiLevelType w:val="hybridMultilevel"/>
    <w:tmpl w:val="6690003C"/>
    <w:lvl w:ilvl="0" w:tplc="D054E1F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E83259"/>
    <w:multiLevelType w:val="hybridMultilevel"/>
    <w:tmpl w:val="ADC25E8C"/>
    <w:lvl w:ilvl="0" w:tplc="8E9A1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114AC"/>
    <w:multiLevelType w:val="hybridMultilevel"/>
    <w:tmpl w:val="92402CE2"/>
    <w:lvl w:ilvl="0" w:tplc="D054E1F8">
      <w:numFmt w:val="bullet"/>
      <w:lvlText w:val="•"/>
      <w:lvlJc w:val="left"/>
      <w:pPr>
        <w:ind w:left="3600" w:hanging="720"/>
      </w:pPr>
      <w:rPr>
        <w:rFonts w:ascii="Arial" w:eastAsiaTheme="majorEastAsia"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88506B1"/>
    <w:multiLevelType w:val="multilevel"/>
    <w:tmpl w:val="D72E9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227A5F"/>
    <w:multiLevelType w:val="multilevel"/>
    <w:tmpl w:val="BC2C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582EE1"/>
    <w:multiLevelType w:val="hybridMultilevel"/>
    <w:tmpl w:val="45E0F6E4"/>
    <w:lvl w:ilvl="0" w:tplc="D054E1F8">
      <w:numFmt w:val="bullet"/>
      <w:lvlText w:val="•"/>
      <w:lvlJc w:val="left"/>
      <w:pPr>
        <w:ind w:left="1440" w:hanging="720"/>
      </w:pPr>
      <w:rPr>
        <w:rFonts w:ascii="Arial" w:eastAsiaTheme="majorEastAsia"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3C7473DA"/>
    <w:multiLevelType w:val="multilevel"/>
    <w:tmpl w:val="823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BA7707"/>
    <w:multiLevelType w:val="hybridMultilevel"/>
    <w:tmpl w:val="3A1256A8"/>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1D6C46"/>
    <w:multiLevelType w:val="hybridMultilevel"/>
    <w:tmpl w:val="24006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145A5D"/>
    <w:multiLevelType w:val="hybridMultilevel"/>
    <w:tmpl w:val="C73A9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566D3A"/>
    <w:multiLevelType w:val="hybridMultilevel"/>
    <w:tmpl w:val="D49E328C"/>
    <w:lvl w:ilvl="0" w:tplc="A1A49BF8">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1A4CFB"/>
    <w:multiLevelType w:val="hybridMultilevel"/>
    <w:tmpl w:val="EE3028F2"/>
    <w:lvl w:ilvl="0" w:tplc="4F7229D2">
      <w:start w:val="1"/>
      <w:numFmt w:val="bullet"/>
      <w:lvlText w:val="•"/>
      <w:lvlJc w:val="left"/>
      <w:pPr>
        <w:ind w:hanging="350"/>
      </w:pPr>
      <w:rPr>
        <w:rFonts w:ascii="Arial" w:eastAsia="Arial" w:hAnsi="Arial" w:hint="default"/>
        <w:w w:val="167"/>
        <w:sz w:val="24"/>
        <w:szCs w:val="24"/>
      </w:rPr>
    </w:lvl>
    <w:lvl w:ilvl="1" w:tplc="D0B07F8E">
      <w:start w:val="1"/>
      <w:numFmt w:val="bullet"/>
      <w:lvlText w:val="•"/>
      <w:lvlJc w:val="left"/>
      <w:pPr>
        <w:ind w:hanging="380"/>
      </w:pPr>
      <w:rPr>
        <w:rFonts w:ascii="Arial" w:eastAsia="Arial" w:hAnsi="Arial" w:hint="default"/>
        <w:w w:val="175"/>
        <w:sz w:val="24"/>
        <w:szCs w:val="24"/>
      </w:rPr>
    </w:lvl>
    <w:lvl w:ilvl="2" w:tplc="D59C3872">
      <w:start w:val="1"/>
      <w:numFmt w:val="bullet"/>
      <w:lvlText w:val="•"/>
      <w:lvlJc w:val="left"/>
      <w:rPr>
        <w:rFonts w:hint="default"/>
      </w:rPr>
    </w:lvl>
    <w:lvl w:ilvl="3" w:tplc="B7E6749C">
      <w:start w:val="1"/>
      <w:numFmt w:val="bullet"/>
      <w:lvlText w:val="•"/>
      <w:lvlJc w:val="left"/>
      <w:rPr>
        <w:rFonts w:hint="default"/>
      </w:rPr>
    </w:lvl>
    <w:lvl w:ilvl="4" w:tplc="E39EA2CE">
      <w:start w:val="1"/>
      <w:numFmt w:val="bullet"/>
      <w:lvlText w:val="•"/>
      <w:lvlJc w:val="left"/>
      <w:rPr>
        <w:rFonts w:hint="default"/>
      </w:rPr>
    </w:lvl>
    <w:lvl w:ilvl="5" w:tplc="3A5427E6">
      <w:start w:val="1"/>
      <w:numFmt w:val="bullet"/>
      <w:lvlText w:val="•"/>
      <w:lvlJc w:val="left"/>
      <w:rPr>
        <w:rFonts w:hint="default"/>
      </w:rPr>
    </w:lvl>
    <w:lvl w:ilvl="6" w:tplc="F43C2704">
      <w:start w:val="1"/>
      <w:numFmt w:val="bullet"/>
      <w:lvlText w:val="•"/>
      <w:lvlJc w:val="left"/>
      <w:rPr>
        <w:rFonts w:hint="default"/>
      </w:rPr>
    </w:lvl>
    <w:lvl w:ilvl="7" w:tplc="4C9A44FC">
      <w:start w:val="1"/>
      <w:numFmt w:val="bullet"/>
      <w:lvlText w:val="•"/>
      <w:lvlJc w:val="left"/>
      <w:rPr>
        <w:rFonts w:hint="default"/>
      </w:rPr>
    </w:lvl>
    <w:lvl w:ilvl="8" w:tplc="ECE231A6">
      <w:start w:val="1"/>
      <w:numFmt w:val="bullet"/>
      <w:lvlText w:val="•"/>
      <w:lvlJc w:val="left"/>
      <w:rPr>
        <w:rFonts w:hint="default"/>
      </w:rPr>
    </w:lvl>
  </w:abstractNum>
  <w:abstractNum w:abstractNumId="27">
    <w:nsid w:val="583404C0"/>
    <w:multiLevelType w:val="hybridMultilevel"/>
    <w:tmpl w:val="D87E1C3A"/>
    <w:lvl w:ilvl="0" w:tplc="7B887BAC">
      <w:start w:val="1"/>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68740854"/>
    <w:multiLevelType w:val="hybridMultilevel"/>
    <w:tmpl w:val="F450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43826"/>
    <w:multiLevelType w:val="multilevel"/>
    <w:tmpl w:val="6FF6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132BBE"/>
    <w:multiLevelType w:val="hybridMultilevel"/>
    <w:tmpl w:val="D49E328C"/>
    <w:lvl w:ilvl="0" w:tplc="A1A49BF8">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E4E6C"/>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881105"/>
    <w:multiLevelType w:val="hybridMultilevel"/>
    <w:tmpl w:val="4AE0F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4F41CF"/>
    <w:multiLevelType w:val="hybridMultilevel"/>
    <w:tmpl w:val="C30C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67F15"/>
    <w:multiLevelType w:val="hybridMultilevel"/>
    <w:tmpl w:val="31EC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78160E"/>
    <w:multiLevelType w:val="hybridMultilevel"/>
    <w:tmpl w:val="18B2BC8E"/>
    <w:lvl w:ilvl="0" w:tplc="E2E6242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8F6440"/>
    <w:multiLevelType w:val="multilevel"/>
    <w:tmpl w:val="60762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2"/>
  </w:num>
  <w:num w:numId="3">
    <w:abstractNumId w:val="23"/>
  </w:num>
  <w:num w:numId="4">
    <w:abstractNumId w:val="0"/>
  </w:num>
  <w:num w:numId="5">
    <w:abstractNumId w:val="21"/>
  </w:num>
  <w:num w:numId="6">
    <w:abstractNumId w:val="32"/>
  </w:num>
  <w:num w:numId="7">
    <w:abstractNumId w:val="19"/>
  </w:num>
  <w:num w:numId="8">
    <w:abstractNumId w:val="1"/>
  </w:num>
  <w:num w:numId="9">
    <w:abstractNumId w:val="7"/>
  </w:num>
  <w:num w:numId="10">
    <w:abstractNumId w:val="37"/>
  </w:num>
  <w:num w:numId="11">
    <w:abstractNumId w:val="30"/>
  </w:num>
  <w:num w:numId="12">
    <w:abstractNumId w:val="18"/>
  </w:num>
  <w:num w:numId="13">
    <w:abstractNumId w:val="8"/>
  </w:num>
  <w:num w:numId="14">
    <w:abstractNumId w:val="6"/>
  </w:num>
  <w:num w:numId="15">
    <w:abstractNumId w:val="13"/>
  </w:num>
  <w:num w:numId="16">
    <w:abstractNumId w:val="10"/>
  </w:num>
  <w:num w:numId="17">
    <w:abstractNumId w:val="3"/>
  </w:num>
  <w:num w:numId="18">
    <w:abstractNumId w:val="17"/>
  </w:num>
  <w:num w:numId="19">
    <w:abstractNumId w:val="14"/>
  </w:num>
  <w:num w:numId="20">
    <w:abstractNumId w:val="24"/>
  </w:num>
  <w:num w:numId="21">
    <w:abstractNumId w:val="22"/>
  </w:num>
  <w:num w:numId="22">
    <w:abstractNumId w:val="5"/>
  </w:num>
  <w:num w:numId="23">
    <w:abstractNumId w:val="20"/>
  </w:num>
  <w:num w:numId="24">
    <w:abstractNumId w:val="26"/>
  </w:num>
  <w:num w:numId="25">
    <w:abstractNumId w:val="11"/>
  </w:num>
  <w:num w:numId="26">
    <w:abstractNumId w:val="35"/>
  </w:num>
  <w:num w:numId="27">
    <w:abstractNumId w:val="15"/>
  </w:num>
  <w:num w:numId="28">
    <w:abstractNumId w:val="4"/>
  </w:num>
  <w:num w:numId="29">
    <w:abstractNumId w:val="27"/>
  </w:num>
  <w:num w:numId="30">
    <w:abstractNumId w:val="33"/>
  </w:num>
  <w:num w:numId="31">
    <w:abstractNumId w:val="36"/>
  </w:num>
  <w:num w:numId="32">
    <w:abstractNumId w:val="25"/>
  </w:num>
  <w:num w:numId="33">
    <w:abstractNumId w:val="16"/>
  </w:num>
  <w:num w:numId="34">
    <w:abstractNumId w:val="31"/>
  </w:num>
  <w:num w:numId="35">
    <w:abstractNumId w:val="9"/>
  </w:num>
  <w:num w:numId="36">
    <w:abstractNumId w:val="29"/>
  </w:num>
  <w:num w:numId="37">
    <w:abstractNumId w:val="34"/>
  </w:num>
  <w:num w:numId="3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0590D"/>
    <w:rsid w:val="00006E16"/>
    <w:rsid w:val="000114CC"/>
    <w:rsid w:val="000116B3"/>
    <w:rsid w:val="000130AE"/>
    <w:rsid w:val="00016431"/>
    <w:rsid w:val="00020BDC"/>
    <w:rsid w:val="00021869"/>
    <w:rsid w:val="00024BE0"/>
    <w:rsid w:val="00030869"/>
    <w:rsid w:val="00032042"/>
    <w:rsid w:val="000452DD"/>
    <w:rsid w:val="00046A45"/>
    <w:rsid w:val="00054062"/>
    <w:rsid w:val="00055376"/>
    <w:rsid w:val="0005561E"/>
    <w:rsid w:val="00056DD0"/>
    <w:rsid w:val="000574B1"/>
    <w:rsid w:val="00074769"/>
    <w:rsid w:val="0008031B"/>
    <w:rsid w:val="0008349F"/>
    <w:rsid w:val="00094F92"/>
    <w:rsid w:val="000A41CA"/>
    <w:rsid w:val="000A4CB4"/>
    <w:rsid w:val="000A53D3"/>
    <w:rsid w:val="000B12BB"/>
    <w:rsid w:val="000E4B1A"/>
    <w:rsid w:val="000E7F7F"/>
    <w:rsid w:val="00100E70"/>
    <w:rsid w:val="0010536E"/>
    <w:rsid w:val="001120B6"/>
    <w:rsid w:val="00113F3D"/>
    <w:rsid w:val="00114A31"/>
    <w:rsid w:val="0011646D"/>
    <w:rsid w:val="00122B17"/>
    <w:rsid w:val="00123531"/>
    <w:rsid w:val="0013714A"/>
    <w:rsid w:val="001375D2"/>
    <w:rsid w:val="00145198"/>
    <w:rsid w:val="0015648C"/>
    <w:rsid w:val="00156A2B"/>
    <w:rsid w:val="001579F3"/>
    <w:rsid w:val="00160BE2"/>
    <w:rsid w:val="00167B4E"/>
    <w:rsid w:val="00173120"/>
    <w:rsid w:val="00173E72"/>
    <w:rsid w:val="00184720"/>
    <w:rsid w:val="00184A64"/>
    <w:rsid w:val="00185F41"/>
    <w:rsid w:val="001B462E"/>
    <w:rsid w:val="001B5863"/>
    <w:rsid w:val="001B76C0"/>
    <w:rsid w:val="001C4E61"/>
    <w:rsid w:val="001E37CA"/>
    <w:rsid w:val="001E4765"/>
    <w:rsid w:val="001E68C2"/>
    <w:rsid w:val="001F374D"/>
    <w:rsid w:val="001F7D4F"/>
    <w:rsid w:val="00217EB7"/>
    <w:rsid w:val="002300F6"/>
    <w:rsid w:val="00252BCD"/>
    <w:rsid w:val="00261020"/>
    <w:rsid w:val="00274CD5"/>
    <w:rsid w:val="00275B06"/>
    <w:rsid w:val="00285BC0"/>
    <w:rsid w:val="00292E4D"/>
    <w:rsid w:val="00293D3F"/>
    <w:rsid w:val="002A246B"/>
    <w:rsid w:val="002A7EAF"/>
    <w:rsid w:val="002B6618"/>
    <w:rsid w:val="002C21B0"/>
    <w:rsid w:val="002C7555"/>
    <w:rsid w:val="002D005C"/>
    <w:rsid w:val="002D179F"/>
    <w:rsid w:val="002D251F"/>
    <w:rsid w:val="002D636E"/>
    <w:rsid w:val="002E6AA6"/>
    <w:rsid w:val="002E6E6A"/>
    <w:rsid w:val="002F3F47"/>
    <w:rsid w:val="003033D3"/>
    <w:rsid w:val="00304A0E"/>
    <w:rsid w:val="00311ABA"/>
    <w:rsid w:val="003131B8"/>
    <w:rsid w:val="003208F7"/>
    <w:rsid w:val="003212F7"/>
    <w:rsid w:val="0032238D"/>
    <w:rsid w:val="00322E8F"/>
    <w:rsid w:val="00330EE5"/>
    <w:rsid w:val="003342C0"/>
    <w:rsid w:val="0033503E"/>
    <w:rsid w:val="00341B6E"/>
    <w:rsid w:val="00345E03"/>
    <w:rsid w:val="00347578"/>
    <w:rsid w:val="00370478"/>
    <w:rsid w:val="00370ABE"/>
    <w:rsid w:val="0037117A"/>
    <w:rsid w:val="00377DB3"/>
    <w:rsid w:val="003831CC"/>
    <w:rsid w:val="003837E0"/>
    <w:rsid w:val="00384184"/>
    <w:rsid w:val="003867FE"/>
    <w:rsid w:val="00391883"/>
    <w:rsid w:val="003B00E1"/>
    <w:rsid w:val="003B5CD3"/>
    <w:rsid w:val="003C077E"/>
    <w:rsid w:val="003C62F7"/>
    <w:rsid w:val="003D57C8"/>
    <w:rsid w:val="003E75E3"/>
    <w:rsid w:val="003F0A00"/>
    <w:rsid w:val="003F3AEE"/>
    <w:rsid w:val="00405402"/>
    <w:rsid w:val="00405A0D"/>
    <w:rsid w:val="00411F4A"/>
    <w:rsid w:val="00416015"/>
    <w:rsid w:val="00416BDB"/>
    <w:rsid w:val="0044117B"/>
    <w:rsid w:val="00441A96"/>
    <w:rsid w:val="00443B3E"/>
    <w:rsid w:val="00445411"/>
    <w:rsid w:val="00461387"/>
    <w:rsid w:val="00475CC0"/>
    <w:rsid w:val="00480F11"/>
    <w:rsid w:val="00483368"/>
    <w:rsid w:val="00493C45"/>
    <w:rsid w:val="0049612C"/>
    <w:rsid w:val="004A42D9"/>
    <w:rsid w:val="004A7511"/>
    <w:rsid w:val="004B2AA5"/>
    <w:rsid w:val="004B7C7C"/>
    <w:rsid w:val="004C269F"/>
    <w:rsid w:val="004C7678"/>
    <w:rsid w:val="004E43F8"/>
    <w:rsid w:val="004E6339"/>
    <w:rsid w:val="004F2F88"/>
    <w:rsid w:val="00511323"/>
    <w:rsid w:val="005118B0"/>
    <w:rsid w:val="00513B51"/>
    <w:rsid w:val="00514199"/>
    <w:rsid w:val="00514FE8"/>
    <w:rsid w:val="00521B6F"/>
    <w:rsid w:val="00521D5D"/>
    <w:rsid w:val="00522BA7"/>
    <w:rsid w:val="00527CB3"/>
    <w:rsid w:val="005438F9"/>
    <w:rsid w:val="00544955"/>
    <w:rsid w:val="00551917"/>
    <w:rsid w:val="0057162C"/>
    <w:rsid w:val="00575D19"/>
    <w:rsid w:val="00580442"/>
    <w:rsid w:val="00580627"/>
    <w:rsid w:val="00584A37"/>
    <w:rsid w:val="005A5543"/>
    <w:rsid w:val="005A6A38"/>
    <w:rsid w:val="005B1931"/>
    <w:rsid w:val="005B4DCF"/>
    <w:rsid w:val="005B5EFB"/>
    <w:rsid w:val="005C036C"/>
    <w:rsid w:val="005D184E"/>
    <w:rsid w:val="005D27D5"/>
    <w:rsid w:val="005D4C71"/>
    <w:rsid w:val="005E2971"/>
    <w:rsid w:val="005F011C"/>
    <w:rsid w:val="005F1375"/>
    <w:rsid w:val="00600156"/>
    <w:rsid w:val="00600F0B"/>
    <w:rsid w:val="0062741A"/>
    <w:rsid w:val="0064446F"/>
    <w:rsid w:val="00647E68"/>
    <w:rsid w:val="00651738"/>
    <w:rsid w:val="00652052"/>
    <w:rsid w:val="006608A6"/>
    <w:rsid w:val="00661F4E"/>
    <w:rsid w:val="006673D4"/>
    <w:rsid w:val="006766B6"/>
    <w:rsid w:val="006771F2"/>
    <w:rsid w:val="006772F1"/>
    <w:rsid w:val="00682C45"/>
    <w:rsid w:val="0068445F"/>
    <w:rsid w:val="0069086E"/>
    <w:rsid w:val="00690988"/>
    <w:rsid w:val="00697826"/>
    <w:rsid w:val="006A25A6"/>
    <w:rsid w:val="006A28DC"/>
    <w:rsid w:val="006A3CD1"/>
    <w:rsid w:val="006A6137"/>
    <w:rsid w:val="006B06F8"/>
    <w:rsid w:val="006B4EF6"/>
    <w:rsid w:val="006B57AB"/>
    <w:rsid w:val="006B6F4D"/>
    <w:rsid w:val="006C1113"/>
    <w:rsid w:val="006C7A52"/>
    <w:rsid w:val="006D10E3"/>
    <w:rsid w:val="006D7375"/>
    <w:rsid w:val="006E05C7"/>
    <w:rsid w:val="006F31FE"/>
    <w:rsid w:val="0071526F"/>
    <w:rsid w:val="0073108B"/>
    <w:rsid w:val="00736F1A"/>
    <w:rsid w:val="007411C0"/>
    <w:rsid w:val="0074185A"/>
    <w:rsid w:val="00752FA0"/>
    <w:rsid w:val="00753AF9"/>
    <w:rsid w:val="00754C4F"/>
    <w:rsid w:val="00754CF7"/>
    <w:rsid w:val="0076151C"/>
    <w:rsid w:val="00764632"/>
    <w:rsid w:val="007660ED"/>
    <w:rsid w:val="00767BEC"/>
    <w:rsid w:val="00775E11"/>
    <w:rsid w:val="00795E05"/>
    <w:rsid w:val="007B1500"/>
    <w:rsid w:val="007B2335"/>
    <w:rsid w:val="007C4277"/>
    <w:rsid w:val="007D21E6"/>
    <w:rsid w:val="007D675C"/>
    <w:rsid w:val="007E33FC"/>
    <w:rsid w:val="007F2DD3"/>
    <w:rsid w:val="007F54D9"/>
    <w:rsid w:val="00801414"/>
    <w:rsid w:val="00810B85"/>
    <w:rsid w:val="0082523A"/>
    <w:rsid w:val="00827B15"/>
    <w:rsid w:val="00830919"/>
    <w:rsid w:val="00841B6F"/>
    <w:rsid w:val="00855DA4"/>
    <w:rsid w:val="00857C13"/>
    <w:rsid w:val="00872A32"/>
    <w:rsid w:val="00877714"/>
    <w:rsid w:val="0088039E"/>
    <w:rsid w:val="008822ED"/>
    <w:rsid w:val="00882796"/>
    <w:rsid w:val="00890F95"/>
    <w:rsid w:val="00893255"/>
    <w:rsid w:val="008A5CF1"/>
    <w:rsid w:val="008C63AB"/>
    <w:rsid w:val="008D0895"/>
    <w:rsid w:val="008D3EAF"/>
    <w:rsid w:val="008D43D6"/>
    <w:rsid w:val="008F3DE1"/>
    <w:rsid w:val="008F47D1"/>
    <w:rsid w:val="008F5796"/>
    <w:rsid w:val="00917D7D"/>
    <w:rsid w:val="00927139"/>
    <w:rsid w:val="009409EB"/>
    <w:rsid w:val="00941FDB"/>
    <w:rsid w:val="009578C6"/>
    <w:rsid w:val="00964653"/>
    <w:rsid w:val="009745E8"/>
    <w:rsid w:val="00980851"/>
    <w:rsid w:val="0098299C"/>
    <w:rsid w:val="009845B3"/>
    <w:rsid w:val="0098528D"/>
    <w:rsid w:val="00986F51"/>
    <w:rsid w:val="00994F88"/>
    <w:rsid w:val="009A576E"/>
    <w:rsid w:val="009B6050"/>
    <w:rsid w:val="009B76BF"/>
    <w:rsid w:val="009C31C2"/>
    <w:rsid w:val="009E1BC8"/>
    <w:rsid w:val="009E22D5"/>
    <w:rsid w:val="009E24C6"/>
    <w:rsid w:val="009E52B9"/>
    <w:rsid w:val="009E69FA"/>
    <w:rsid w:val="009E6C75"/>
    <w:rsid w:val="009F01D5"/>
    <w:rsid w:val="009F3490"/>
    <w:rsid w:val="00A0512B"/>
    <w:rsid w:val="00A05D9A"/>
    <w:rsid w:val="00A23B77"/>
    <w:rsid w:val="00A24212"/>
    <w:rsid w:val="00A24535"/>
    <w:rsid w:val="00A335E7"/>
    <w:rsid w:val="00A34F71"/>
    <w:rsid w:val="00A4222C"/>
    <w:rsid w:val="00A464AD"/>
    <w:rsid w:val="00A50DF8"/>
    <w:rsid w:val="00A56E68"/>
    <w:rsid w:val="00A6000F"/>
    <w:rsid w:val="00A745CF"/>
    <w:rsid w:val="00A74869"/>
    <w:rsid w:val="00A76850"/>
    <w:rsid w:val="00A82D5E"/>
    <w:rsid w:val="00A94D83"/>
    <w:rsid w:val="00A96FA5"/>
    <w:rsid w:val="00AB4906"/>
    <w:rsid w:val="00AB6E03"/>
    <w:rsid w:val="00AC166B"/>
    <w:rsid w:val="00AD145F"/>
    <w:rsid w:val="00AD38B4"/>
    <w:rsid w:val="00AE3533"/>
    <w:rsid w:val="00AE4C0A"/>
    <w:rsid w:val="00B01CA0"/>
    <w:rsid w:val="00B040A8"/>
    <w:rsid w:val="00B06F56"/>
    <w:rsid w:val="00B1390A"/>
    <w:rsid w:val="00B16B91"/>
    <w:rsid w:val="00B17562"/>
    <w:rsid w:val="00B21694"/>
    <w:rsid w:val="00B25914"/>
    <w:rsid w:val="00B324C7"/>
    <w:rsid w:val="00B32AE3"/>
    <w:rsid w:val="00B408E0"/>
    <w:rsid w:val="00B44A3B"/>
    <w:rsid w:val="00B470AC"/>
    <w:rsid w:val="00B47858"/>
    <w:rsid w:val="00B47944"/>
    <w:rsid w:val="00B51A99"/>
    <w:rsid w:val="00B55466"/>
    <w:rsid w:val="00B5625C"/>
    <w:rsid w:val="00B608F2"/>
    <w:rsid w:val="00B614F5"/>
    <w:rsid w:val="00B64087"/>
    <w:rsid w:val="00B654BA"/>
    <w:rsid w:val="00B722C9"/>
    <w:rsid w:val="00B829AB"/>
    <w:rsid w:val="00B835FE"/>
    <w:rsid w:val="00B94BB5"/>
    <w:rsid w:val="00B95854"/>
    <w:rsid w:val="00B96CAB"/>
    <w:rsid w:val="00BA237C"/>
    <w:rsid w:val="00BB68F3"/>
    <w:rsid w:val="00BC34F0"/>
    <w:rsid w:val="00BC545B"/>
    <w:rsid w:val="00BF2E21"/>
    <w:rsid w:val="00C00E95"/>
    <w:rsid w:val="00C0344D"/>
    <w:rsid w:val="00C1563D"/>
    <w:rsid w:val="00C20CCA"/>
    <w:rsid w:val="00C31C18"/>
    <w:rsid w:val="00C36842"/>
    <w:rsid w:val="00C45700"/>
    <w:rsid w:val="00C45B3E"/>
    <w:rsid w:val="00C46B1E"/>
    <w:rsid w:val="00C46DE5"/>
    <w:rsid w:val="00C51AF5"/>
    <w:rsid w:val="00C538FF"/>
    <w:rsid w:val="00C71BD3"/>
    <w:rsid w:val="00C72E10"/>
    <w:rsid w:val="00C74350"/>
    <w:rsid w:val="00C85F2B"/>
    <w:rsid w:val="00C864F7"/>
    <w:rsid w:val="00C90686"/>
    <w:rsid w:val="00C919F5"/>
    <w:rsid w:val="00CA06C1"/>
    <w:rsid w:val="00CA424D"/>
    <w:rsid w:val="00CA5209"/>
    <w:rsid w:val="00CB02D4"/>
    <w:rsid w:val="00CB0B7A"/>
    <w:rsid w:val="00CB3342"/>
    <w:rsid w:val="00CB4B3E"/>
    <w:rsid w:val="00CB6EAF"/>
    <w:rsid w:val="00CB79B3"/>
    <w:rsid w:val="00CC7DC6"/>
    <w:rsid w:val="00CD0C47"/>
    <w:rsid w:val="00CD3EA7"/>
    <w:rsid w:val="00CD4F7A"/>
    <w:rsid w:val="00CD7A08"/>
    <w:rsid w:val="00CE19F6"/>
    <w:rsid w:val="00CE408F"/>
    <w:rsid w:val="00CE7690"/>
    <w:rsid w:val="00D001F1"/>
    <w:rsid w:val="00D00F94"/>
    <w:rsid w:val="00D043FF"/>
    <w:rsid w:val="00D20437"/>
    <w:rsid w:val="00D2095B"/>
    <w:rsid w:val="00D256EA"/>
    <w:rsid w:val="00D25B60"/>
    <w:rsid w:val="00D25F0D"/>
    <w:rsid w:val="00D32388"/>
    <w:rsid w:val="00D410C6"/>
    <w:rsid w:val="00D42B6A"/>
    <w:rsid w:val="00D56120"/>
    <w:rsid w:val="00D61BCA"/>
    <w:rsid w:val="00D66FAF"/>
    <w:rsid w:val="00D677E6"/>
    <w:rsid w:val="00D710E5"/>
    <w:rsid w:val="00D71C74"/>
    <w:rsid w:val="00D72273"/>
    <w:rsid w:val="00D756DF"/>
    <w:rsid w:val="00D8194E"/>
    <w:rsid w:val="00D9112F"/>
    <w:rsid w:val="00D93E9C"/>
    <w:rsid w:val="00D94AB3"/>
    <w:rsid w:val="00DA1A35"/>
    <w:rsid w:val="00DA53EF"/>
    <w:rsid w:val="00DA7B77"/>
    <w:rsid w:val="00DB1276"/>
    <w:rsid w:val="00DB4E86"/>
    <w:rsid w:val="00DC4CFF"/>
    <w:rsid w:val="00DC5C53"/>
    <w:rsid w:val="00DC7BD8"/>
    <w:rsid w:val="00DC7DCE"/>
    <w:rsid w:val="00DD4D82"/>
    <w:rsid w:val="00DE02DD"/>
    <w:rsid w:val="00DE05BC"/>
    <w:rsid w:val="00DE26F2"/>
    <w:rsid w:val="00DE271D"/>
    <w:rsid w:val="00DE2AE0"/>
    <w:rsid w:val="00DE470C"/>
    <w:rsid w:val="00DF2A94"/>
    <w:rsid w:val="00DF301D"/>
    <w:rsid w:val="00E0341A"/>
    <w:rsid w:val="00E05AAD"/>
    <w:rsid w:val="00E11E62"/>
    <w:rsid w:val="00E17C2F"/>
    <w:rsid w:val="00E2171C"/>
    <w:rsid w:val="00E219CF"/>
    <w:rsid w:val="00E313D0"/>
    <w:rsid w:val="00E34556"/>
    <w:rsid w:val="00E34978"/>
    <w:rsid w:val="00E37E71"/>
    <w:rsid w:val="00E404B4"/>
    <w:rsid w:val="00E52014"/>
    <w:rsid w:val="00E52FD8"/>
    <w:rsid w:val="00E54CF2"/>
    <w:rsid w:val="00E62FE2"/>
    <w:rsid w:val="00E64B72"/>
    <w:rsid w:val="00E66EB3"/>
    <w:rsid w:val="00E66ED7"/>
    <w:rsid w:val="00E81840"/>
    <w:rsid w:val="00E830B9"/>
    <w:rsid w:val="00E84EEF"/>
    <w:rsid w:val="00E850CA"/>
    <w:rsid w:val="00EA488C"/>
    <w:rsid w:val="00EB637A"/>
    <w:rsid w:val="00EB6AF2"/>
    <w:rsid w:val="00EC0694"/>
    <w:rsid w:val="00EC186D"/>
    <w:rsid w:val="00EC7D7A"/>
    <w:rsid w:val="00EE6DF6"/>
    <w:rsid w:val="00EE7FD7"/>
    <w:rsid w:val="00EF1C87"/>
    <w:rsid w:val="00EF317E"/>
    <w:rsid w:val="00F03EC5"/>
    <w:rsid w:val="00F05284"/>
    <w:rsid w:val="00F068D0"/>
    <w:rsid w:val="00F10BDA"/>
    <w:rsid w:val="00F20F90"/>
    <w:rsid w:val="00F23FC2"/>
    <w:rsid w:val="00F26E3F"/>
    <w:rsid w:val="00F35EC5"/>
    <w:rsid w:val="00F4718C"/>
    <w:rsid w:val="00F4765E"/>
    <w:rsid w:val="00F514AA"/>
    <w:rsid w:val="00F5232F"/>
    <w:rsid w:val="00F5347D"/>
    <w:rsid w:val="00F64202"/>
    <w:rsid w:val="00F6447B"/>
    <w:rsid w:val="00F674B6"/>
    <w:rsid w:val="00F71E64"/>
    <w:rsid w:val="00F727FC"/>
    <w:rsid w:val="00F74C14"/>
    <w:rsid w:val="00F807BE"/>
    <w:rsid w:val="00F808FD"/>
    <w:rsid w:val="00F81C21"/>
    <w:rsid w:val="00F84226"/>
    <w:rsid w:val="00F85B9B"/>
    <w:rsid w:val="00FA0F91"/>
    <w:rsid w:val="00FA1F28"/>
    <w:rsid w:val="00FA5D81"/>
    <w:rsid w:val="00FA61F6"/>
    <w:rsid w:val="00FB6E11"/>
    <w:rsid w:val="00FC05CC"/>
    <w:rsid w:val="00FC663E"/>
    <w:rsid w:val="00FC6F80"/>
    <w:rsid w:val="00FC7B61"/>
    <w:rsid w:val="00FC7B65"/>
    <w:rsid w:val="00FD001E"/>
    <w:rsid w:val="00FD0959"/>
    <w:rsid w:val="00FD5E29"/>
    <w:rsid w:val="00FD7CE8"/>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E20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75CC0"/>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2C21B0"/>
    <w:pPr>
      <w:keepNext/>
      <w:keepLines/>
      <w:tabs>
        <w:tab w:val="left" w:pos="4770"/>
      </w:tabs>
      <w:spacing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1B0"/>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semiHidden/>
    <w:unhideWhenUsed/>
    <w:rsid w:val="00FD7CE8"/>
    <w:pPr>
      <w:spacing w:after="120"/>
    </w:pPr>
  </w:style>
  <w:style w:type="character" w:customStyle="1" w:styleId="BodyTextChar">
    <w:name w:val="Body Text Char"/>
    <w:basedOn w:val="DefaultParagraphFont"/>
    <w:link w:val="BodyText0"/>
    <w:semiHidden/>
    <w:rsid w:val="00FD7CE8"/>
    <w:rPr>
      <w:rFonts w:ascii="Arial" w:eastAsia="Times New Roman" w:hAnsi="Arial" w:cs="Times New Roman"/>
      <w:sz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75CC0"/>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2C21B0"/>
    <w:pPr>
      <w:keepNext/>
      <w:keepLines/>
      <w:tabs>
        <w:tab w:val="left" w:pos="4770"/>
      </w:tabs>
      <w:spacing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1B0"/>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semiHidden/>
    <w:unhideWhenUsed/>
    <w:rsid w:val="00FD7CE8"/>
    <w:pPr>
      <w:spacing w:after="120"/>
    </w:pPr>
  </w:style>
  <w:style w:type="character" w:customStyle="1" w:styleId="BodyTextChar">
    <w:name w:val="Body Text Char"/>
    <w:basedOn w:val="DefaultParagraphFont"/>
    <w:link w:val="BodyText0"/>
    <w:semiHidden/>
    <w:rsid w:val="00FD7CE8"/>
    <w:rPr>
      <w:rFonts w:ascii="Arial" w:eastAsia="Times New Roman" w:hAnsi="Arial" w:cs="Times New Roman"/>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69">
      <w:bodyDiv w:val="1"/>
      <w:marLeft w:val="0"/>
      <w:marRight w:val="0"/>
      <w:marTop w:val="0"/>
      <w:marBottom w:val="0"/>
      <w:divBdr>
        <w:top w:val="none" w:sz="0" w:space="0" w:color="auto"/>
        <w:left w:val="none" w:sz="0" w:space="0" w:color="auto"/>
        <w:bottom w:val="none" w:sz="0" w:space="0" w:color="auto"/>
        <w:right w:val="none" w:sz="0" w:space="0" w:color="auto"/>
      </w:divBdr>
      <w:divsChild>
        <w:div w:id="1411350239">
          <w:marLeft w:val="0"/>
          <w:marRight w:val="0"/>
          <w:marTop w:val="0"/>
          <w:marBottom w:val="0"/>
          <w:divBdr>
            <w:top w:val="none" w:sz="0" w:space="0" w:color="auto"/>
            <w:left w:val="none" w:sz="0" w:space="0" w:color="auto"/>
            <w:bottom w:val="none" w:sz="0" w:space="0" w:color="auto"/>
            <w:right w:val="none" w:sz="0" w:space="0" w:color="auto"/>
          </w:divBdr>
        </w:div>
        <w:div w:id="1344016004">
          <w:marLeft w:val="0"/>
          <w:marRight w:val="0"/>
          <w:marTop w:val="0"/>
          <w:marBottom w:val="0"/>
          <w:divBdr>
            <w:top w:val="none" w:sz="0" w:space="0" w:color="auto"/>
            <w:left w:val="none" w:sz="0" w:space="0" w:color="auto"/>
            <w:bottom w:val="none" w:sz="0" w:space="0" w:color="auto"/>
            <w:right w:val="none" w:sz="0" w:space="0" w:color="auto"/>
          </w:divBdr>
        </w:div>
        <w:div w:id="1476020780">
          <w:marLeft w:val="0"/>
          <w:marRight w:val="0"/>
          <w:marTop w:val="0"/>
          <w:marBottom w:val="0"/>
          <w:divBdr>
            <w:top w:val="none" w:sz="0" w:space="0" w:color="auto"/>
            <w:left w:val="none" w:sz="0" w:space="0" w:color="auto"/>
            <w:bottom w:val="none" w:sz="0" w:space="0" w:color="auto"/>
            <w:right w:val="none" w:sz="0" w:space="0" w:color="auto"/>
          </w:divBdr>
        </w:div>
      </w:divsChild>
    </w:div>
    <w:div w:id="623969813">
      <w:bodyDiv w:val="1"/>
      <w:marLeft w:val="0"/>
      <w:marRight w:val="0"/>
      <w:marTop w:val="0"/>
      <w:marBottom w:val="0"/>
      <w:divBdr>
        <w:top w:val="none" w:sz="0" w:space="0" w:color="auto"/>
        <w:left w:val="none" w:sz="0" w:space="0" w:color="auto"/>
        <w:bottom w:val="none" w:sz="0" w:space="0" w:color="auto"/>
        <w:right w:val="none" w:sz="0" w:space="0" w:color="auto"/>
      </w:divBdr>
    </w:div>
    <w:div w:id="764881802">
      <w:bodyDiv w:val="1"/>
      <w:marLeft w:val="0"/>
      <w:marRight w:val="0"/>
      <w:marTop w:val="0"/>
      <w:marBottom w:val="0"/>
      <w:divBdr>
        <w:top w:val="none" w:sz="0" w:space="0" w:color="auto"/>
        <w:left w:val="none" w:sz="0" w:space="0" w:color="auto"/>
        <w:bottom w:val="none" w:sz="0" w:space="0" w:color="auto"/>
        <w:right w:val="none" w:sz="0" w:space="0" w:color="auto"/>
      </w:divBdr>
    </w:div>
    <w:div w:id="1259371581">
      <w:bodyDiv w:val="1"/>
      <w:marLeft w:val="0"/>
      <w:marRight w:val="0"/>
      <w:marTop w:val="0"/>
      <w:marBottom w:val="0"/>
      <w:divBdr>
        <w:top w:val="none" w:sz="0" w:space="0" w:color="auto"/>
        <w:left w:val="none" w:sz="0" w:space="0" w:color="auto"/>
        <w:bottom w:val="none" w:sz="0" w:space="0" w:color="auto"/>
        <w:right w:val="none" w:sz="0" w:space="0" w:color="auto"/>
      </w:divBdr>
    </w:div>
    <w:div w:id="1887988009">
      <w:bodyDiv w:val="1"/>
      <w:marLeft w:val="0"/>
      <w:marRight w:val="0"/>
      <w:marTop w:val="0"/>
      <w:marBottom w:val="0"/>
      <w:divBdr>
        <w:top w:val="none" w:sz="0" w:space="0" w:color="auto"/>
        <w:left w:val="none" w:sz="0" w:space="0" w:color="auto"/>
        <w:bottom w:val="none" w:sz="0" w:space="0" w:color="auto"/>
        <w:right w:val="none" w:sz="0" w:space="0" w:color="auto"/>
      </w:divBdr>
      <w:divsChild>
        <w:div w:id="81259980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TMWK-1711667696-1826</_dlc_DocId>
    <_dlc_DocIdUrl xmlns="56ca14a9-86ae-4ef3-8e6a-8ffc11662945">
      <Url>https://amatoday.sharepoint.com/sites/teamwork/EducationCenterEngage/_layouts/15/DocIdRedir.aspx?ID=TMWK-1711667696-1826</Url>
      <Description>TMWK-1711667696-1826</Description>
    </_dlc_DocIdUrl>
  </documentManagement>
</p:properties>
</file>

<file path=customXml/itemProps1.xml><?xml version="1.0" encoding="utf-8"?>
<ds:datastoreItem xmlns:ds="http://schemas.openxmlformats.org/officeDocument/2006/customXml" ds:itemID="{3ECA1918-AA42-4E52-B3D1-AECBCB4F1BCA}">
  <ds:schemaRefs>
    <ds:schemaRef ds:uri="http://schemas.openxmlformats.org/officeDocument/2006/bibliography"/>
  </ds:schemaRefs>
</ds:datastoreItem>
</file>

<file path=customXml/itemProps2.xml><?xml version="1.0" encoding="utf-8"?>
<ds:datastoreItem xmlns:ds="http://schemas.openxmlformats.org/officeDocument/2006/customXml" ds:itemID="{6DD87CB8-1214-4290-BF04-EAA74104BCCB}"/>
</file>

<file path=customXml/itemProps3.xml><?xml version="1.0" encoding="utf-8"?>
<ds:datastoreItem xmlns:ds="http://schemas.openxmlformats.org/officeDocument/2006/customXml" ds:itemID="{FFFCD1C3-6FB6-4AD6-9919-3F7CD4E841D6}"/>
</file>

<file path=customXml/itemProps4.xml><?xml version="1.0" encoding="utf-8"?>
<ds:datastoreItem xmlns:ds="http://schemas.openxmlformats.org/officeDocument/2006/customXml" ds:itemID="{DD50EF14-D138-4BA5-95C9-394BCAD073C6}"/>
</file>

<file path=customXml/itemProps5.xml><?xml version="1.0" encoding="utf-8"?>
<ds:datastoreItem xmlns:ds="http://schemas.openxmlformats.org/officeDocument/2006/customXml" ds:itemID="{56919A4A-C36E-49B9-9F00-BA785A053C8B}"/>
</file>

<file path=docProps/app.xml><?xml version="1.0" encoding="utf-8"?>
<Properties xmlns="http://schemas.openxmlformats.org/officeDocument/2006/extended-properties" xmlns:vt="http://schemas.openxmlformats.org/officeDocument/2006/docPropsVTypes">
  <Template>Normal</Template>
  <TotalTime>6</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Klick</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inbasket folders</dc:title>
  <dc:creator>Heeyol Lee</dc:creator>
  <cp:lastModifiedBy>Bernadette Lim</cp:lastModifiedBy>
  <cp:revision>7</cp:revision>
  <cp:lastPrinted>2014-10-08T17:56:00Z</cp:lastPrinted>
  <dcterms:created xsi:type="dcterms:W3CDTF">2016-12-08T20:06:00Z</dcterms:created>
  <dcterms:modified xsi:type="dcterms:W3CDTF">2017-02-28T20:10:00Z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c8a253ec-9efd-4442-83e9-e33fd9350150</vt:lpwstr>
  </property>
</Properties>
</file>